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978E1" w14:textId="7B5D0BBD" w:rsidR="0019595E" w:rsidRPr="00DC4733" w:rsidRDefault="00657B3D" w:rsidP="0019595E"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Hettich a FGV plánují společnou budoucnost</w:t>
      </w:r>
      <w:bookmarkStart w:id="0" w:name="_GoBack"/>
      <w:bookmarkEnd w:id="0"/>
    </w:p>
    <w:p w14:paraId="5CD2CA06" w14:textId="77777777" w:rsidR="008B0B4D" w:rsidRPr="00C009B1" w:rsidRDefault="008B0B4D" w:rsidP="0019595E">
      <w:pPr>
        <w:spacing w:line="360" w:lineRule="auto"/>
        <w:rPr>
          <w:b/>
          <w:color w:val="auto"/>
          <w:szCs w:val="24"/>
        </w:rPr>
      </w:pPr>
    </w:p>
    <w:p w14:paraId="44F7598C" w14:textId="09DD9516" w:rsidR="00657B3D" w:rsidRDefault="00F55123" w:rsidP="002F0F1B">
      <w:pPr>
        <w:spacing w:line="360" w:lineRule="auto"/>
        <w:rPr>
          <w:b/>
          <w:color w:val="auto"/>
        </w:rPr>
      </w:pPr>
      <w:r>
        <w:rPr>
          <w:b/>
          <w:color w:val="auto"/>
        </w:rPr>
        <w:t>Krok zvláštního významu pro obě společnosti: skupina podniků Hettich z Německa plánuje převzetí všech podílů italské skupiny FGV (www.fgv.it) a čeká na souhlas antimonopolních úřadů.</w:t>
      </w:r>
      <w:r>
        <w:rPr>
          <w:color w:val="000000" w:themeColor="text1"/>
        </w:rPr>
        <w:t xml:space="preserve"> </w:t>
      </w:r>
    </w:p>
    <w:p w14:paraId="115183A1" w14:textId="77777777" w:rsidR="00657B3D" w:rsidRDefault="00657B3D" w:rsidP="002F0F1B">
      <w:pPr>
        <w:spacing w:line="360" w:lineRule="auto"/>
        <w:rPr>
          <w:b/>
          <w:color w:val="auto"/>
        </w:rPr>
      </w:pPr>
    </w:p>
    <w:p w14:paraId="435AEB0D" w14:textId="621E3920" w:rsidR="00AE5614" w:rsidRDefault="007F04BA" w:rsidP="002F0F1B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  <w:r>
        <w:rPr>
          <w:rFonts w:cs="Arial"/>
          <w:color w:val="000000" w:themeColor="text1"/>
          <w:szCs w:val="24"/>
        </w:rPr>
        <w:t xml:space="preserve">Hettich a FGV hodlají společně pracovat na budoucnosti v branži. Zatím se čeká na souhlas antimonopolních úřadů. Teprve po udělení souhlasu budou obě společnosti patřit k sobě. </w:t>
      </w:r>
    </w:p>
    <w:p w14:paraId="0C0C3AE1" w14:textId="77777777" w:rsidR="00AE5614" w:rsidRDefault="00AE5614" w:rsidP="002F0F1B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</w:p>
    <w:p w14:paraId="7483EE4F" w14:textId="77777777" w:rsidR="00012B03" w:rsidRDefault="00E6069F" w:rsidP="00C05DF8">
      <w:pPr>
        <w:spacing w:line="360" w:lineRule="auto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Po spojení budou Hettich a FGV vzájemně doplňovat silné stránky svého partnera, průběžně rozvíjet stávající obchodní aktivity </w:t>
      </w:r>
    </w:p>
    <w:p w14:paraId="217581E7" w14:textId="77777777" w:rsidR="00012B03" w:rsidRDefault="00E6069F" w:rsidP="00C05DF8">
      <w:pPr>
        <w:spacing w:line="360" w:lineRule="auto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a nabízet zákazníkům ještě lepší řešení s přidanou hodnotou. </w:t>
      </w:r>
    </w:p>
    <w:p w14:paraId="7A0FE7ED" w14:textId="77777777" w:rsidR="00012B03" w:rsidRDefault="00E6069F" w:rsidP="00C05DF8">
      <w:pPr>
        <w:spacing w:line="360" w:lineRule="auto"/>
        <w:rPr>
          <w:rFonts w:cs="Arial"/>
          <w:szCs w:val="24"/>
        </w:rPr>
      </w:pPr>
      <w:r>
        <w:rPr>
          <w:rFonts w:cs="Arial"/>
          <w:color w:val="000000" w:themeColor="text1"/>
          <w:szCs w:val="24"/>
        </w:rPr>
        <w:t xml:space="preserve">"My - Hettich a FGV - jsme dva rodinné podniky s dlouhou historií v naší společné branži nábytkářského průmyslu. </w:t>
      </w:r>
      <w:r>
        <w:t>Těší nás, že již brzy vykročíme do společné budoucnosti, budeme se učit jeden od druhého a společně posílíme, přičemž zájmy a spokojenost zákazníků budou mít absolutní prioritu", říká Dr. Andreas Hettich, vlastník a předseda představenstva skupiny podniků Hettich.</w:t>
      </w:r>
      <w:r>
        <w:rPr>
          <w:rFonts w:cs="Arial"/>
          <w:szCs w:val="24"/>
        </w:rPr>
        <w:t xml:space="preserve"> "Hettich je globální lídr, který má jako my velké zkušenosti </w:t>
      </w:r>
    </w:p>
    <w:p w14:paraId="13685FC6" w14:textId="77777777" w:rsidR="00012B03" w:rsidRDefault="00E6069F" w:rsidP="00C05DF8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v oblasti nábytkového kování. FGV si přeje co nejdříve sdílet know-how a flexibilitu se skupinou podniků Hettich, abychom se společně úspěšně rozvíjeli a umožnili managementu </w:t>
      </w:r>
    </w:p>
    <w:p w14:paraId="38DD5C3C" w14:textId="4361A0F3" w:rsidR="00C05DF8" w:rsidRPr="00A76FC0" w:rsidRDefault="00E6069F" w:rsidP="00C05DF8">
      <w:pPr>
        <w:spacing w:line="360" w:lineRule="auto"/>
        <w:rPr>
          <w:rFonts w:cs="Arial"/>
          <w:color w:val="auto"/>
          <w:szCs w:val="24"/>
          <w:lang w:eastAsia="sv-SE"/>
        </w:rPr>
      </w:pPr>
      <w:r>
        <w:rPr>
          <w:rFonts w:cs="Arial"/>
          <w:szCs w:val="24"/>
        </w:rPr>
        <w:t>a spolupracovníkům FGV úspěšnou budoucnost", říká Renato Formenti, předseda představenstva FGV.</w:t>
      </w:r>
    </w:p>
    <w:p w14:paraId="469D01CF" w14:textId="77777777" w:rsidR="00233055" w:rsidRPr="00224AC9" w:rsidRDefault="00233055" w:rsidP="002F0F1B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</w:p>
    <w:p w14:paraId="4B51653E" w14:textId="7A1E33E9" w:rsidR="00C05DF8" w:rsidRDefault="000546C5" w:rsidP="00C05DF8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  <w:r>
        <w:rPr>
          <w:rFonts w:cs="Arial"/>
          <w:color w:val="000000" w:themeColor="text1"/>
          <w:szCs w:val="24"/>
        </w:rPr>
        <w:t xml:space="preserve">Jak Hettich, tak i FGV si v rámci skupiny podniků Hettich zachovají značku i samostatnost, takže zákazníkům obou společností i po plánovaném spojení zůstanou jejich kontaktní osoby a bude pokračovat dosavadní péče o zákazníky. Zkušený management Hettich a FGV zajistí potřebnou kontinuitu a trvalý společný rozvoj. </w:t>
      </w:r>
    </w:p>
    <w:p w14:paraId="50C0AA4C" w14:textId="77777777" w:rsidR="00C05DF8" w:rsidRPr="00224AC9" w:rsidRDefault="00C05DF8" w:rsidP="00C05DF8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</w:p>
    <w:p w14:paraId="24296F33" w14:textId="519DB4C2" w:rsidR="000546C5" w:rsidRPr="00224AC9" w:rsidRDefault="00C05DF8" w:rsidP="00C05DF8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  <w:r>
        <w:rPr>
          <w:rFonts w:cs="Arial"/>
          <w:color w:val="000000" w:themeColor="text1"/>
          <w:szCs w:val="24"/>
        </w:rPr>
        <w:t xml:space="preserve">"Budeme intenzivně spolupracovat. O naše zákazníky se budou nadále starat etablované kontaktní osoby", zdůrazňují společně Silvana Riboldi, ředitel odbytu FGV, a Uwe Kreidel, jednatel Hettich. </w:t>
      </w:r>
    </w:p>
    <w:p w14:paraId="1338CCBA" w14:textId="77777777" w:rsidR="000546C5" w:rsidRPr="00224AC9" w:rsidRDefault="000546C5" w:rsidP="002F0F1B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</w:p>
    <w:p w14:paraId="381CFC06" w14:textId="51A2BFB9" w:rsidR="006626EE" w:rsidRPr="00224AC9" w:rsidRDefault="00756880" w:rsidP="006626EE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  <w:r>
        <w:rPr>
          <w:rFonts w:cs="Arial"/>
          <w:color w:val="000000" w:themeColor="text1"/>
          <w:szCs w:val="24"/>
        </w:rPr>
        <w:t>Hettich a FGV spojují společné hodnoty: dva evropské rodinné podniky s dlouhou historií v jedné průmyslové branži, které jednají rozvážně a odpovědně, vždy s ohledem na další generace.</w:t>
      </w:r>
    </w:p>
    <w:p w14:paraId="5C717EBE" w14:textId="77777777" w:rsidR="00B9776E" w:rsidRDefault="00B9776E" w:rsidP="00DB3B3C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3DF8F320" w14:textId="77777777" w:rsidR="00DB3B3C" w:rsidRPr="009F17CE" w:rsidRDefault="00DB3B3C" w:rsidP="00DB3B3C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O společnosti Hettich</w:t>
      </w:r>
    </w:p>
    <w:p w14:paraId="1293DADC" w14:textId="7FACA3FC" w:rsidR="002D6177" w:rsidRDefault="009171D5" w:rsidP="009171D5">
      <w:pPr>
        <w:suppressAutoHyphens/>
        <w:rPr>
          <w:rFonts w:cs="Arial"/>
          <w:color w:val="212100"/>
          <w:sz w:val="20"/>
          <w:szCs w:val="18"/>
        </w:rPr>
      </w:pPr>
      <w:r>
        <w:rPr>
          <w:rFonts w:cs="Arial"/>
          <w:color w:val="212100"/>
          <w:sz w:val="20"/>
          <w:szCs w:val="18"/>
        </w:rPr>
        <w:t>Firma Hettich byla založena v roce 1888 a dnes je jedním z největších a nejúspěšnějších výrobců nábytkového kování na světě. Sídlem rodinné společnosti je Kirchlengern ve Východním Vestfálsku  - v srdci německého nábytkářského průmyslu. Přibližně 8.000 kolegů v téměř 80 zemích pracuje společně na poskytování udržitelných řešení pro nábytkářský průmysl. Značka Hettich s mottem „It's all in Hettich“ představuje ucelenou nabídku, důsledně zaměřenou na potřeby zákazníků po celém světě. Nejvyšší prioritu má již tradičně udržitelnost s ohledem na sociální, společenské a ekologické aspekty. www.hettich.com</w:t>
      </w:r>
    </w:p>
    <w:p w14:paraId="5BC8D016" w14:textId="1A2944FC" w:rsidR="00982D19" w:rsidRDefault="00982D19" w:rsidP="009171D5">
      <w:pPr>
        <w:suppressAutoHyphens/>
        <w:rPr>
          <w:rFonts w:cs="Arial"/>
          <w:color w:val="212100"/>
          <w:sz w:val="20"/>
          <w:szCs w:val="18"/>
        </w:rPr>
      </w:pPr>
    </w:p>
    <w:p w14:paraId="27300901" w14:textId="77777777" w:rsidR="00F56915" w:rsidRDefault="00F56915" w:rsidP="009171D5">
      <w:pPr>
        <w:suppressAutoHyphens/>
        <w:rPr>
          <w:rFonts w:cs="Arial"/>
          <w:color w:val="212100"/>
          <w:sz w:val="20"/>
          <w:szCs w:val="18"/>
        </w:rPr>
      </w:pPr>
    </w:p>
    <w:p w14:paraId="377EEAB0" w14:textId="69B07864" w:rsidR="00224AC9" w:rsidRDefault="00224AC9" w:rsidP="009171D5">
      <w:pPr>
        <w:suppressAutoHyphens/>
        <w:rPr>
          <w:rFonts w:cs="Arial"/>
          <w:color w:val="212100"/>
          <w:sz w:val="20"/>
          <w:szCs w:val="18"/>
          <w:u w:val="single"/>
        </w:rPr>
      </w:pPr>
      <w:r>
        <w:rPr>
          <w:rFonts w:cs="Arial"/>
          <w:color w:val="212100"/>
          <w:sz w:val="20"/>
          <w:szCs w:val="18"/>
          <w:u w:val="single"/>
        </w:rPr>
        <w:t>O firmě FGV</w:t>
      </w:r>
    </w:p>
    <w:p w14:paraId="3207876B" w14:textId="77777777" w:rsidR="00224AC9" w:rsidRPr="00224AC9" w:rsidRDefault="00224AC9" w:rsidP="009171D5">
      <w:pPr>
        <w:suppressAutoHyphens/>
        <w:rPr>
          <w:rFonts w:cs="Arial"/>
          <w:color w:val="212100"/>
          <w:sz w:val="10"/>
          <w:szCs w:val="18"/>
          <w:u w:val="single"/>
        </w:rPr>
      </w:pPr>
    </w:p>
    <w:p w14:paraId="40822C9C" w14:textId="0219B112" w:rsidR="00224AC9" w:rsidRPr="00982D19" w:rsidRDefault="00224AC9" w:rsidP="00224AC9">
      <w:pPr>
        <w:suppressAutoHyphens/>
        <w:rPr>
          <w:rFonts w:cs="Arial"/>
          <w:color w:val="212100"/>
          <w:sz w:val="20"/>
          <w:szCs w:val="18"/>
        </w:rPr>
      </w:pPr>
      <w:r>
        <w:rPr>
          <w:rFonts w:cs="Arial"/>
          <w:color w:val="212100"/>
          <w:sz w:val="20"/>
          <w:szCs w:val="18"/>
        </w:rPr>
        <w:t>Kvalita, inovace a funkčnost za správnou cenu - design a výroba "Made in Italy". To je FGV. Jako špičkový podnik vyrábějící kování a řešení pro nábytek nabízí FGV kompletní sortiment: závěsy, zásuvky, výsuvy, závěsná a výklopná kování, která splňují nejvyšší požadavky trhu. Podnik byl založen v roce 1947 ve Veduggio con Colzano ve srdci regionu Brianza a dnes je zastoupený na všech světadílech se šesti výrobními a sedmi odbytovými dceřinnými společnostmi jakož i sítí více než 70 obchodních partnerů. FGV reprezentuje inovace pro systémy otvírání nábytku a nabízí nejmodernější řešení pro Váš domov. Vývojový tým pracuje na řešeních, u nichž funkčnost a design tvoří perfektní kombinaci a v popředí je optimální poměr ceny a výkonu. Všechny fáze procesu od návrhu produktu až po kontrolu kvality a od vybavení až po montáž jsou pečlivě realizovány. FGV díky tomu může nejen naplňovat požadavky zákazníků, nýbrž také vybudovat skutečně trvalou spolupráci s vámi. www.fgv.it</w:t>
      </w:r>
    </w:p>
    <w:p w14:paraId="5A3AF444" w14:textId="7F50E15B" w:rsidR="00982D19" w:rsidRDefault="00982D19" w:rsidP="00224AC9">
      <w:pPr>
        <w:suppressAutoHyphens/>
        <w:rPr>
          <w:rFonts w:cs="Arial"/>
          <w:sz w:val="20"/>
          <w:szCs w:val="18"/>
        </w:rPr>
      </w:pPr>
    </w:p>
    <w:p w14:paraId="5CE258B1" w14:textId="77777777" w:rsidR="00982D19" w:rsidRPr="009171D5" w:rsidRDefault="00982D19" w:rsidP="00224AC9">
      <w:pPr>
        <w:suppressAutoHyphens/>
        <w:rPr>
          <w:rFonts w:cs="Arial"/>
          <w:color w:val="212100"/>
          <w:sz w:val="20"/>
          <w:szCs w:val="18"/>
        </w:rPr>
      </w:pPr>
    </w:p>
    <w:sectPr w:rsidR="00982D19" w:rsidRPr="009171D5" w:rsidSect="00941A2B">
      <w:headerReference w:type="default" r:id="rId8"/>
      <w:footerReference w:type="default" r:id="rId9"/>
      <w:pgSz w:w="11900" w:h="16840"/>
      <w:pgMar w:top="2269" w:right="3395" w:bottom="1276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EE2F9" w14:textId="77777777" w:rsidR="008445FE" w:rsidRDefault="008445FE">
      <w:r>
        <w:separator/>
      </w:r>
    </w:p>
  </w:endnote>
  <w:endnote w:type="continuationSeparator" w:id="0">
    <w:p w14:paraId="12E6D2BB" w14:textId="77777777" w:rsidR="008445FE" w:rsidRDefault="0084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558EA" w14:textId="77777777" w:rsidR="009A6641" w:rsidRDefault="00097876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FEC2A5" wp14:editId="08B90EF8">
              <wp:simplePos x="0" y="0"/>
              <wp:positionH relativeFrom="column">
                <wp:posOffset>4631690</wp:posOffset>
              </wp:positionH>
              <wp:positionV relativeFrom="paragraph">
                <wp:posOffset>-4204970</wp:posOffset>
              </wp:positionV>
              <wp:extent cx="1828800" cy="345186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51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EE0E0" w14:textId="77777777" w:rsidR="009A6641" w:rsidRPr="000A2887" w:rsidRDefault="009A6641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6AC5C96A" w14:textId="77777777" w:rsidR="009A6641" w:rsidRPr="000A2887" w:rsidRDefault="009A6641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Holding GmbH &amp; Co. oHG</w:t>
                          </w:r>
                        </w:p>
                        <w:p w14:paraId="40CCD1C2" w14:textId="4A545CB3" w:rsidR="009A6641" w:rsidRPr="000A2887" w:rsidRDefault="00746BDC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Laura-Sophie Putschies</w:t>
                          </w:r>
                        </w:p>
                        <w:p w14:paraId="0C97C8D6" w14:textId="668E9AA9" w:rsidR="009A6641" w:rsidRPr="000A2887" w:rsidRDefault="00477B03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Anton-Hettich-Straße 12-16</w:t>
                          </w:r>
                        </w:p>
                        <w:p w14:paraId="3600668D" w14:textId="3FF40A7E" w:rsidR="009A6641" w:rsidRDefault="009A6641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32278 Kirchlengern</w:t>
                          </w:r>
                        </w:p>
                        <w:p w14:paraId="10436868" w14:textId="486C0585" w:rsidR="00FC0293" w:rsidRDefault="00FC0293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Německo</w:t>
                          </w:r>
                        </w:p>
                        <w:p w14:paraId="620908AF" w14:textId="3F1667BB" w:rsidR="00746BDC" w:rsidRDefault="00746BDC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+49 151 20372378</w:t>
                          </w:r>
                        </w:p>
                        <w:p w14:paraId="59964AEC" w14:textId="4C1873C3" w:rsidR="00746BDC" w:rsidRDefault="00F151A5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laura-sophie.putschies@hettich.com</w:t>
                          </w:r>
                        </w:p>
                        <w:p w14:paraId="5B255C58" w14:textId="2BBAAAC3" w:rsidR="00F151A5" w:rsidRDefault="00F151A5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  <w:p w14:paraId="1CA7C418" w14:textId="77777777" w:rsidR="00F151A5" w:rsidRPr="003153CC" w:rsidRDefault="00F151A5" w:rsidP="00F151A5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Marketing und Vertriebs  GmbH &amp; Co. KG</w:t>
                          </w:r>
                        </w:p>
                        <w:p w14:paraId="6B1A9552" w14:textId="77777777" w:rsidR="00F151A5" w:rsidRPr="003153CC" w:rsidRDefault="00F151A5" w:rsidP="00F151A5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75DF6B5D" w14:textId="77777777" w:rsidR="00F151A5" w:rsidRPr="003153CC" w:rsidRDefault="00F151A5" w:rsidP="00F151A5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Gerhard-Lüking-Straße 10</w:t>
                          </w:r>
                        </w:p>
                        <w:p w14:paraId="1726C34D" w14:textId="77777777" w:rsidR="00F151A5" w:rsidRPr="003153CC" w:rsidRDefault="00F151A5" w:rsidP="00F151A5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Německo</w:t>
                          </w:r>
                        </w:p>
                        <w:p w14:paraId="451F25D5" w14:textId="77777777" w:rsidR="00F151A5" w:rsidRPr="003153CC" w:rsidRDefault="00F151A5" w:rsidP="00F151A5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56FB3372" w14:textId="1FCC6ECA" w:rsidR="00F151A5" w:rsidRPr="003153CC" w:rsidRDefault="00FC0293" w:rsidP="00F151A5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3335D594" w14:textId="77777777" w:rsidR="00F151A5" w:rsidRPr="000A2887" w:rsidRDefault="00F151A5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  <w:p w14:paraId="7478EF2C" w14:textId="47BCB8B2" w:rsidR="009A6641" w:rsidRDefault="009A6641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2E065823" w14:textId="0788C86A" w:rsidR="00F151A5" w:rsidRDefault="00F151A5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257D4BEC" w14:textId="078B2C3E" w:rsidR="00F151A5" w:rsidRDefault="00F151A5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2CF92E" w14:textId="77777777" w:rsidR="00F151A5" w:rsidRDefault="00F151A5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7C64F7" w14:textId="63232B07" w:rsidR="00097876" w:rsidRPr="00A76FC0" w:rsidRDefault="00097876" w:rsidP="00097876">
                          <w:pPr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PR_312023</w:t>
                          </w:r>
                        </w:p>
                        <w:p w14:paraId="653A4CD7" w14:textId="77777777" w:rsidR="00097876" w:rsidRPr="00097876" w:rsidRDefault="00097876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8A2D0A4" w14:textId="6A5A884E" w:rsidR="00097876" w:rsidRPr="00107193" w:rsidRDefault="00107193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sz w:val="22"/>
                              <w:szCs w:val="22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 xml:space="preserve"> Strana </w:t>
                          </w:r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noProof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360A4">
                            <w:rPr>
                              <w:rFonts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692AD2B5" w14:textId="77777777" w:rsidR="009A6641" w:rsidRDefault="009A6641" w:rsidP="00BD14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C2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7pt;margin-top:-331.1pt;width:2in;height:27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" stroked="f">
              <v:textbox>
                <w:txbxContent>
                  <w:p w14:paraId="39BEE0E0" w14:textId="77777777" w:rsidR="009A6641" w:rsidRPr="000A2887" w:rsidRDefault="009A6641" w:rsidP="00BD14DD">
                    <w:pPr>
                      <w:spacing w:line="360" w:lineRule="auto"/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Kontakt:</w:t>
                    </w:r>
                  </w:p>
                  <w:p w14:paraId="6AC5C96A" w14:textId="77777777" w:rsidR="009A6641" w:rsidRPr="000A2887" w:rsidRDefault="009A6641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Hettich Holding GmbH &amp; Co. oHG</w:t>
                    </w:r>
                  </w:p>
                  <w:p w14:paraId="40CCD1C2" w14:textId="4A545CB3" w:rsidR="009A6641" w:rsidRPr="000A2887" w:rsidRDefault="00746BDC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Laura-Sophie Putschies</w:t>
                    </w:r>
                  </w:p>
                  <w:p w14:paraId="0C97C8D6" w14:textId="668E9AA9" w:rsidR="009A6641" w:rsidRPr="000A2887" w:rsidRDefault="00477B03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Anton-Hettich-Straße 12-16</w:t>
                    </w:r>
                  </w:p>
                  <w:p w14:paraId="3600668D" w14:textId="3FF40A7E" w:rsidR="009A6641" w:rsidRDefault="009A6641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32278 Kirchlengern</w:t>
                    </w:r>
                  </w:p>
                  <w:p w14:paraId="10436868" w14:textId="486C0585" w:rsidR="00FC0293" w:rsidRDefault="00FC0293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Německo</w:t>
                    </w:r>
                  </w:p>
                  <w:p w14:paraId="620908AF" w14:textId="3F1667BB" w:rsidR="00746BDC" w:rsidRDefault="00746BDC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+49 151 20372378</w:t>
                    </w:r>
                  </w:p>
                  <w:p w14:paraId="59964AEC" w14:textId="4C1873C3" w:rsidR="00746BDC" w:rsidRDefault="00F151A5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laura-sophie.putschies@hettich.com</w:t>
                    </w:r>
                  </w:p>
                  <w:p w14:paraId="5B255C58" w14:textId="2BBAAAC3" w:rsidR="00F151A5" w:rsidRDefault="00F151A5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</w:p>
                  <w:p w14:paraId="1CA7C418" w14:textId="77777777" w:rsidR="00F151A5" w:rsidRPr="003153CC" w:rsidRDefault="00F151A5" w:rsidP="00F151A5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Hettich Marketing und Vertriebs  GmbH &amp; Co. KG</w:t>
                    </w:r>
                  </w:p>
                  <w:p w14:paraId="6B1A9552" w14:textId="77777777" w:rsidR="00F151A5" w:rsidRPr="003153CC" w:rsidRDefault="00F151A5" w:rsidP="00F151A5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 Wöhler</w:t>
                    </w:r>
                  </w:p>
                  <w:p w14:paraId="75DF6B5D" w14:textId="77777777" w:rsidR="00F151A5" w:rsidRPr="003153CC" w:rsidRDefault="00F151A5" w:rsidP="00F151A5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Gerhard-Lüking-Straße 10</w:t>
                    </w:r>
                  </w:p>
                  <w:p w14:paraId="1726C34D" w14:textId="77777777" w:rsidR="00F151A5" w:rsidRPr="003153CC" w:rsidRDefault="00F151A5" w:rsidP="00F151A5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32602 Vlotho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Německo</w:t>
                    </w:r>
                  </w:p>
                  <w:p w14:paraId="451F25D5" w14:textId="77777777" w:rsidR="00F151A5" w:rsidRPr="003153CC" w:rsidRDefault="00F151A5" w:rsidP="00F151A5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+49 5733 798-879</w:t>
                    </w:r>
                  </w:p>
                  <w:p w14:paraId="56FB3372" w14:textId="1FCC6ECA" w:rsidR="00F151A5" w:rsidRPr="003153CC" w:rsidRDefault="00FC0293" w:rsidP="00F151A5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3335D594" w14:textId="77777777" w:rsidR="00F151A5" w:rsidRPr="000A2887" w:rsidRDefault="00F151A5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</w:p>
                  <w:p w14:paraId="7478EF2C" w14:textId="47BCB8B2" w:rsidR="009A6641" w:rsidRDefault="009A6641" w:rsidP="00BD14DD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</w:p>
                  <w:p w14:paraId="2E065823" w14:textId="0788C86A" w:rsidR="00F151A5" w:rsidRDefault="00F151A5" w:rsidP="00BD14DD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</w:p>
                  <w:p w14:paraId="257D4BEC" w14:textId="078B2C3E" w:rsidR="00F151A5" w:rsidRDefault="00F151A5" w:rsidP="00BD14DD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</w:p>
                  <w:p w14:paraId="012CF92E" w14:textId="77777777" w:rsidR="00F151A5" w:rsidRDefault="00F151A5" w:rsidP="00BD14DD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</w:p>
                  <w:p w14:paraId="5E7C64F7" w14:textId="63232B07" w:rsidR="00097876" w:rsidRPr="00A76FC0" w:rsidRDefault="00097876" w:rsidP="00097876">
                    <w:pPr>
                      <w:rPr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color w:val="000000" w:themeColor="text1"/>
                        <w:sz w:val="22"/>
                        <w:szCs w:val="22"/>
                      </w:rPr>
                      <w:t>PR_312023</w:t>
                    </w:r>
                  </w:p>
                  <w:p w14:paraId="653A4CD7" w14:textId="77777777" w:rsidR="00097876" w:rsidRPr="00097876" w:rsidRDefault="00097876" w:rsidP="00BD14DD">
                    <w:pPr>
                      <w:spacing w:line="360" w:lineRule="auto"/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8A2D0A4" w14:textId="6A5A884E" w:rsidR="00097876" w:rsidRPr="00107193" w:rsidRDefault="00107193" w:rsidP="00BD14DD">
                    <w:pPr>
                      <w:spacing w:line="360" w:lineRule="auto"/>
                      <w:jc w:val="both"/>
                      <w:rPr>
                        <w:rFonts w:cs="Arial"/>
                        <w:sz w:val="22"/>
                        <w:szCs w:val="22"/>
                        <w:lang w:val="sv-SE"/>
                      </w:rPr>
                    </w:pPr>
                    <w:r>
                      <w:rPr>
                        <w:rFonts w:cs="Arial"/>
                        <w:sz w:val="22"/>
                        <w:szCs w:val="22"/>
                      </w:rPr>
                      <w:t xml:space="preserve"> Strana </w:t>
                    </w:r>
                    <w:r>
                      <w:rPr>
                        <w:rFonts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cs="Arial"/>
                        <w:noProof/>
                        <w:sz w:val="22"/>
                        <w:szCs w:val="22"/>
                      </w:rPr>
                      <w:instrText>PAGE   \* MERGEFORMAT</w:instrText>
                    </w:r>
                    <w:r>
                      <w:fldChar w:fldCharType="separate"/>
                    </w:r>
                    <w:r w:rsidR="003360A4">
                      <w:rPr>
                        <w:rFonts w:cs="Arial"/>
                        <w:noProof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</w:p>
                  <w:p w14:paraId="692AD2B5" w14:textId="77777777" w:rsidR="009A6641" w:rsidRDefault="009A6641" w:rsidP="00BD14DD"/>
                </w:txbxContent>
              </v:textbox>
            </v:shape>
          </w:pict>
        </mc:Fallback>
      </mc:AlternateContent>
    </w:r>
    <w:r w:rsidR="00A902EC"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42231781" wp14:editId="57497FF6">
          <wp:simplePos x="0" y="0"/>
          <wp:positionH relativeFrom="column">
            <wp:posOffset>-994486</wp:posOffset>
          </wp:positionH>
          <wp:positionV relativeFrom="paragraph">
            <wp:posOffset>-665785</wp:posOffset>
          </wp:positionV>
          <wp:extent cx="7645400" cy="711200"/>
          <wp:effectExtent l="0" t="0" r="0" b="0"/>
          <wp:wrapNone/>
          <wp:docPr id="6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6542D" w14:textId="77777777" w:rsidR="008445FE" w:rsidRDefault="008445FE">
      <w:r>
        <w:separator/>
      </w:r>
    </w:p>
  </w:footnote>
  <w:footnote w:type="continuationSeparator" w:id="0">
    <w:p w14:paraId="70FD40E7" w14:textId="77777777" w:rsidR="008445FE" w:rsidRDefault="0084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1C6B1" w14:textId="77777777" w:rsidR="009A6641" w:rsidRDefault="002B71E9" w:rsidP="005F115D">
    <w:pPr>
      <w:pStyle w:val="Kopfzeile"/>
      <w:ind w:left="-1417"/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5E2378A6" wp14:editId="11D86747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1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53E65"/>
    <w:multiLevelType w:val="hybridMultilevel"/>
    <w:tmpl w:val="009A7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10E4E"/>
    <w:multiLevelType w:val="hybridMultilevel"/>
    <w:tmpl w:val="7FDCA3D6"/>
    <w:lvl w:ilvl="0" w:tplc="7AAA3E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F5252"/>
    <w:multiLevelType w:val="hybridMultilevel"/>
    <w:tmpl w:val="907C8CCA"/>
    <w:lvl w:ilvl="0" w:tplc="B33EC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644"/>
    <w:rsid w:val="00003060"/>
    <w:rsid w:val="00004BBD"/>
    <w:rsid w:val="00006110"/>
    <w:rsid w:val="0000760B"/>
    <w:rsid w:val="00011287"/>
    <w:rsid w:val="00012B03"/>
    <w:rsid w:val="000217D2"/>
    <w:rsid w:val="00025DEB"/>
    <w:rsid w:val="00026BFD"/>
    <w:rsid w:val="00026F35"/>
    <w:rsid w:val="00027AAD"/>
    <w:rsid w:val="0003155B"/>
    <w:rsid w:val="00035B77"/>
    <w:rsid w:val="00037029"/>
    <w:rsid w:val="00037BE0"/>
    <w:rsid w:val="0004203D"/>
    <w:rsid w:val="00042E03"/>
    <w:rsid w:val="00045987"/>
    <w:rsid w:val="00045EB0"/>
    <w:rsid w:val="00050A92"/>
    <w:rsid w:val="00053F71"/>
    <w:rsid w:val="000546C5"/>
    <w:rsid w:val="00057912"/>
    <w:rsid w:val="0006385C"/>
    <w:rsid w:val="000651D3"/>
    <w:rsid w:val="0006688D"/>
    <w:rsid w:val="00074AB0"/>
    <w:rsid w:val="0007539C"/>
    <w:rsid w:val="00080901"/>
    <w:rsid w:val="0009469D"/>
    <w:rsid w:val="000950E5"/>
    <w:rsid w:val="00097876"/>
    <w:rsid w:val="000B4C62"/>
    <w:rsid w:val="000D37DD"/>
    <w:rsid w:val="000D66EB"/>
    <w:rsid w:val="000E015D"/>
    <w:rsid w:val="000E4631"/>
    <w:rsid w:val="000F6BED"/>
    <w:rsid w:val="00100979"/>
    <w:rsid w:val="00105038"/>
    <w:rsid w:val="00107193"/>
    <w:rsid w:val="001073F4"/>
    <w:rsid w:val="00107533"/>
    <w:rsid w:val="00107788"/>
    <w:rsid w:val="001143AA"/>
    <w:rsid w:val="00120F14"/>
    <w:rsid w:val="00120FF2"/>
    <w:rsid w:val="0013011A"/>
    <w:rsid w:val="00136B82"/>
    <w:rsid w:val="0014225A"/>
    <w:rsid w:val="00154345"/>
    <w:rsid w:val="001543A8"/>
    <w:rsid w:val="001577DB"/>
    <w:rsid w:val="00161974"/>
    <w:rsid w:val="001716D3"/>
    <w:rsid w:val="0017371A"/>
    <w:rsid w:val="001844C3"/>
    <w:rsid w:val="00186BAA"/>
    <w:rsid w:val="00187ACF"/>
    <w:rsid w:val="0019595E"/>
    <w:rsid w:val="00195BD9"/>
    <w:rsid w:val="00197B97"/>
    <w:rsid w:val="001A1985"/>
    <w:rsid w:val="001A1DEC"/>
    <w:rsid w:val="001A1F21"/>
    <w:rsid w:val="001A29ED"/>
    <w:rsid w:val="001A2E30"/>
    <w:rsid w:val="001A51EF"/>
    <w:rsid w:val="001A5663"/>
    <w:rsid w:val="001B2542"/>
    <w:rsid w:val="001D0C17"/>
    <w:rsid w:val="001D1AC4"/>
    <w:rsid w:val="001D4AE4"/>
    <w:rsid w:val="001E00F1"/>
    <w:rsid w:val="001E1B09"/>
    <w:rsid w:val="001E420B"/>
    <w:rsid w:val="001E7B1F"/>
    <w:rsid w:val="001F2A54"/>
    <w:rsid w:val="001F2EA0"/>
    <w:rsid w:val="001F5181"/>
    <w:rsid w:val="001F5451"/>
    <w:rsid w:val="001F59B1"/>
    <w:rsid w:val="001F6E71"/>
    <w:rsid w:val="00205689"/>
    <w:rsid w:val="00211EB2"/>
    <w:rsid w:val="00220D84"/>
    <w:rsid w:val="00223B00"/>
    <w:rsid w:val="00224AC9"/>
    <w:rsid w:val="00227B90"/>
    <w:rsid w:val="00227CD5"/>
    <w:rsid w:val="00233055"/>
    <w:rsid w:val="00236ED6"/>
    <w:rsid w:val="00240794"/>
    <w:rsid w:val="00241565"/>
    <w:rsid w:val="00245E75"/>
    <w:rsid w:val="0025434F"/>
    <w:rsid w:val="00260720"/>
    <w:rsid w:val="00264490"/>
    <w:rsid w:val="002645E3"/>
    <w:rsid w:val="00281588"/>
    <w:rsid w:val="00281605"/>
    <w:rsid w:val="002847FC"/>
    <w:rsid w:val="00286202"/>
    <w:rsid w:val="00291330"/>
    <w:rsid w:val="0029171D"/>
    <w:rsid w:val="00293327"/>
    <w:rsid w:val="002A2D0D"/>
    <w:rsid w:val="002A7251"/>
    <w:rsid w:val="002A741C"/>
    <w:rsid w:val="002B6431"/>
    <w:rsid w:val="002B71E9"/>
    <w:rsid w:val="002C5EF6"/>
    <w:rsid w:val="002D6177"/>
    <w:rsid w:val="002E2FF2"/>
    <w:rsid w:val="002E342F"/>
    <w:rsid w:val="002E4E79"/>
    <w:rsid w:val="002F0F1B"/>
    <w:rsid w:val="002F316F"/>
    <w:rsid w:val="00301A0E"/>
    <w:rsid w:val="003075A7"/>
    <w:rsid w:val="0031017B"/>
    <w:rsid w:val="00314395"/>
    <w:rsid w:val="00314E05"/>
    <w:rsid w:val="003238C2"/>
    <w:rsid w:val="003360A4"/>
    <w:rsid w:val="00337333"/>
    <w:rsid w:val="00343B6E"/>
    <w:rsid w:val="00351A2F"/>
    <w:rsid w:val="0035286C"/>
    <w:rsid w:val="003610DE"/>
    <w:rsid w:val="00362AF2"/>
    <w:rsid w:val="00375A87"/>
    <w:rsid w:val="003771BF"/>
    <w:rsid w:val="003817D5"/>
    <w:rsid w:val="00383190"/>
    <w:rsid w:val="0038555E"/>
    <w:rsid w:val="00385EFC"/>
    <w:rsid w:val="00393E80"/>
    <w:rsid w:val="00395C93"/>
    <w:rsid w:val="003979C7"/>
    <w:rsid w:val="003A09B0"/>
    <w:rsid w:val="003A5F3F"/>
    <w:rsid w:val="003C0571"/>
    <w:rsid w:val="003C40D2"/>
    <w:rsid w:val="003C542D"/>
    <w:rsid w:val="003D1345"/>
    <w:rsid w:val="003D2C40"/>
    <w:rsid w:val="003D41D5"/>
    <w:rsid w:val="003D6682"/>
    <w:rsid w:val="003D7BA5"/>
    <w:rsid w:val="003E4D7C"/>
    <w:rsid w:val="003E6DFF"/>
    <w:rsid w:val="003E7057"/>
    <w:rsid w:val="003F1F52"/>
    <w:rsid w:val="004119B4"/>
    <w:rsid w:val="00411B8C"/>
    <w:rsid w:val="00417AB5"/>
    <w:rsid w:val="00420275"/>
    <w:rsid w:val="00423286"/>
    <w:rsid w:val="00423DF6"/>
    <w:rsid w:val="004340DD"/>
    <w:rsid w:val="00434BAD"/>
    <w:rsid w:val="00440F80"/>
    <w:rsid w:val="00440F8D"/>
    <w:rsid w:val="00441C26"/>
    <w:rsid w:val="00445B5C"/>
    <w:rsid w:val="00445F88"/>
    <w:rsid w:val="004477CF"/>
    <w:rsid w:val="00447F11"/>
    <w:rsid w:val="00455295"/>
    <w:rsid w:val="00472903"/>
    <w:rsid w:val="00477B03"/>
    <w:rsid w:val="00483DF7"/>
    <w:rsid w:val="004A090D"/>
    <w:rsid w:val="004A6B97"/>
    <w:rsid w:val="004B5BD6"/>
    <w:rsid w:val="004B698A"/>
    <w:rsid w:val="004B791E"/>
    <w:rsid w:val="004C1049"/>
    <w:rsid w:val="004C4F36"/>
    <w:rsid w:val="004D6060"/>
    <w:rsid w:val="004D6971"/>
    <w:rsid w:val="004E1A7B"/>
    <w:rsid w:val="004E6867"/>
    <w:rsid w:val="00504885"/>
    <w:rsid w:val="00512815"/>
    <w:rsid w:val="00516409"/>
    <w:rsid w:val="00516FEF"/>
    <w:rsid w:val="00520D69"/>
    <w:rsid w:val="005230B8"/>
    <w:rsid w:val="00523475"/>
    <w:rsid w:val="00534282"/>
    <w:rsid w:val="00543F05"/>
    <w:rsid w:val="00543F75"/>
    <w:rsid w:val="00543FF6"/>
    <w:rsid w:val="0055156A"/>
    <w:rsid w:val="00552CE8"/>
    <w:rsid w:val="005535CF"/>
    <w:rsid w:val="00555DB1"/>
    <w:rsid w:val="005576E9"/>
    <w:rsid w:val="005617DB"/>
    <w:rsid w:val="00566E8E"/>
    <w:rsid w:val="0057293F"/>
    <w:rsid w:val="00573667"/>
    <w:rsid w:val="00574604"/>
    <w:rsid w:val="00582304"/>
    <w:rsid w:val="00583FC0"/>
    <w:rsid w:val="0059132B"/>
    <w:rsid w:val="00592FCA"/>
    <w:rsid w:val="005A266E"/>
    <w:rsid w:val="005A634B"/>
    <w:rsid w:val="005B12BC"/>
    <w:rsid w:val="005B403F"/>
    <w:rsid w:val="005B6515"/>
    <w:rsid w:val="005C1179"/>
    <w:rsid w:val="005C202F"/>
    <w:rsid w:val="005C6C86"/>
    <w:rsid w:val="005D08AF"/>
    <w:rsid w:val="005D0DC0"/>
    <w:rsid w:val="005D3AC3"/>
    <w:rsid w:val="005D4C80"/>
    <w:rsid w:val="005E01B5"/>
    <w:rsid w:val="005F0D45"/>
    <w:rsid w:val="005F115D"/>
    <w:rsid w:val="005F3731"/>
    <w:rsid w:val="00602F50"/>
    <w:rsid w:val="00604B16"/>
    <w:rsid w:val="00614DA2"/>
    <w:rsid w:val="00617DA6"/>
    <w:rsid w:val="00623D18"/>
    <w:rsid w:val="006253C9"/>
    <w:rsid w:val="00625E0A"/>
    <w:rsid w:val="0063402A"/>
    <w:rsid w:val="00635649"/>
    <w:rsid w:val="00637974"/>
    <w:rsid w:val="00644B8F"/>
    <w:rsid w:val="00645069"/>
    <w:rsid w:val="00647974"/>
    <w:rsid w:val="0065145E"/>
    <w:rsid w:val="00657B3D"/>
    <w:rsid w:val="006626EE"/>
    <w:rsid w:val="00665801"/>
    <w:rsid w:val="006658C9"/>
    <w:rsid w:val="00671221"/>
    <w:rsid w:val="00673FA3"/>
    <w:rsid w:val="00677E90"/>
    <w:rsid w:val="00684869"/>
    <w:rsid w:val="006854B8"/>
    <w:rsid w:val="0069778F"/>
    <w:rsid w:val="00697ED9"/>
    <w:rsid w:val="006A2215"/>
    <w:rsid w:val="006A2D35"/>
    <w:rsid w:val="006A322D"/>
    <w:rsid w:val="006B00FF"/>
    <w:rsid w:val="006B0169"/>
    <w:rsid w:val="006B3BAF"/>
    <w:rsid w:val="006C2622"/>
    <w:rsid w:val="006C3098"/>
    <w:rsid w:val="006C48F5"/>
    <w:rsid w:val="006D0948"/>
    <w:rsid w:val="006D1E01"/>
    <w:rsid w:val="006D219D"/>
    <w:rsid w:val="006D5E28"/>
    <w:rsid w:val="006D5F3A"/>
    <w:rsid w:val="006E321C"/>
    <w:rsid w:val="00701627"/>
    <w:rsid w:val="00712D55"/>
    <w:rsid w:val="007211F5"/>
    <w:rsid w:val="00722401"/>
    <w:rsid w:val="007225C4"/>
    <w:rsid w:val="007245DE"/>
    <w:rsid w:val="007251F0"/>
    <w:rsid w:val="00746639"/>
    <w:rsid w:val="007467A9"/>
    <w:rsid w:val="00746BDC"/>
    <w:rsid w:val="00747BA0"/>
    <w:rsid w:val="00751C0B"/>
    <w:rsid w:val="007522FE"/>
    <w:rsid w:val="0075486D"/>
    <w:rsid w:val="00756880"/>
    <w:rsid w:val="00756E6C"/>
    <w:rsid w:val="00760035"/>
    <w:rsid w:val="00763697"/>
    <w:rsid w:val="00763839"/>
    <w:rsid w:val="0076393D"/>
    <w:rsid w:val="007641CB"/>
    <w:rsid w:val="00770A59"/>
    <w:rsid w:val="00772B70"/>
    <w:rsid w:val="00772E0B"/>
    <w:rsid w:val="00775CE6"/>
    <w:rsid w:val="007843BE"/>
    <w:rsid w:val="00784514"/>
    <w:rsid w:val="007871E1"/>
    <w:rsid w:val="00792426"/>
    <w:rsid w:val="00797EC8"/>
    <w:rsid w:val="007A06C9"/>
    <w:rsid w:val="007A643F"/>
    <w:rsid w:val="007C0768"/>
    <w:rsid w:val="007C09EB"/>
    <w:rsid w:val="007C2194"/>
    <w:rsid w:val="007D0F76"/>
    <w:rsid w:val="007D182E"/>
    <w:rsid w:val="007D3A58"/>
    <w:rsid w:val="007D3AF9"/>
    <w:rsid w:val="007D6592"/>
    <w:rsid w:val="007E6167"/>
    <w:rsid w:val="007F04BA"/>
    <w:rsid w:val="007F06EA"/>
    <w:rsid w:val="007F0D9B"/>
    <w:rsid w:val="007F3B80"/>
    <w:rsid w:val="007F3F32"/>
    <w:rsid w:val="007F7A8D"/>
    <w:rsid w:val="008065DB"/>
    <w:rsid w:val="008068D4"/>
    <w:rsid w:val="00811730"/>
    <w:rsid w:val="00812319"/>
    <w:rsid w:val="00812361"/>
    <w:rsid w:val="00812E6D"/>
    <w:rsid w:val="008165D9"/>
    <w:rsid w:val="008243EF"/>
    <w:rsid w:val="00826C6A"/>
    <w:rsid w:val="00826F99"/>
    <w:rsid w:val="00827E30"/>
    <w:rsid w:val="00831BF3"/>
    <w:rsid w:val="008406D1"/>
    <w:rsid w:val="00842715"/>
    <w:rsid w:val="008445FE"/>
    <w:rsid w:val="00853AC2"/>
    <w:rsid w:val="00861BEE"/>
    <w:rsid w:val="008625D5"/>
    <w:rsid w:val="00871979"/>
    <w:rsid w:val="0087314B"/>
    <w:rsid w:val="00875940"/>
    <w:rsid w:val="00881771"/>
    <w:rsid w:val="00883F6A"/>
    <w:rsid w:val="0089032B"/>
    <w:rsid w:val="00892947"/>
    <w:rsid w:val="008A20F2"/>
    <w:rsid w:val="008A25C7"/>
    <w:rsid w:val="008B07EE"/>
    <w:rsid w:val="008B0B4D"/>
    <w:rsid w:val="008B279C"/>
    <w:rsid w:val="008B33E4"/>
    <w:rsid w:val="008C14EB"/>
    <w:rsid w:val="008C37AA"/>
    <w:rsid w:val="008C4DC8"/>
    <w:rsid w:val="008D3293"/>
    <w:rsid w:val="008D5420"/>
    <w:rsid w:val="008D544D"/>
    <w:rsid w:val="008D66AA"/>
    <w:rsid w:val="008D7F2E"/>
    <w:rsid w:val="008E1330"/>
    <w:rsid w:val="008E68D0"/>
    <w:rsid w:val="008F1378"/>
    <w:rsid w:val="008F29D0"/>
    <w:rsid w:val="008F41DD"/>
    <w:rsid w:val="008F5630"/>
    <w:rsid w:val="008F6CDA"/>
    <w:rsid w:val="00900CAC"/>
    <w:rsid w:val="009028B7"/>
    <w:rsid w:val="0090621B"/>
    <w:rsid w:val="009065B9"/>
    <w:rsid w:val="00906CCE"/>
    <w:rsid w:val="00913138"/>
    <w:rsid w:val="0091521E"/>
    <w:rsid w:val="009171D5"/>
    <w:rsid w:val="00922F84"/>
    <w:rsid w:val="0092542D"/>
    <w:rsid w:val="00931946"/>
    <w:rsid w:val="009323BB"/>
    <w:rsid w:val="00937D4F"/>
    <w:rsid w:val="00941A2B"/>
    <w:rsid w:val="0095377F"/>
    <w:rsid w:val="00957AD1"/>
    <w:rsid w:val="00964845"/>
    <w:rsid w:val="0097526E"/>
    <w:rsid w:val="00981480"/>
    <w:rsid w:val="00982D19"/>
    <w:rsid w:val="009919B7"/>
    <w:rsid w:val="009945AF"/>
    <w:rsid w:val="00994DA1"/>
    <w:rsid w:val="009A2F96"/>
    <w:rsid w:val="009A3F75"/>
    <w:rsid w:val="009A42D7"/>
    <w:rsid w:val="009A6641"/>
    <w:rsid w:val="009A6A58"/>
    <w:rsid w:val="009C25F3"/>
    <w:rsid w:val="009C2EB3"/>
    <w:rsid w:val="009C3E17"/>
    <w:rsid w:val="009C52F2"/>
    <w:rsid w:val="009D0866"/>
    <w:rsid w:val="009D090B"/>
    <w:rsid w:val="009D1428"/>
    <w:rsid w:val="009D16C8"/>
    <w:rsid w:val="009D1AEE"/>
    <w:rsid w:val="009E4A15"/>
    <w:rsid w:val="00A0157A"/>
    <w:rsid w:val="00A0162F"/>
    <w:rsid w:val="00A052CD"/>
    <w:rsid w:val="00A061D6"/>
    <w:rsid w:val="00A10E81"/>
    <w:rsid w:val="00A123C4"/>
    <w:rsid w:val="00A125CA"/>
    <w:rsid w:val="00A15A1A"/>
    <w:rsid w:val="00A20A8C"/>
    <w:rsid w:val="00A22877"/>
    <w:rsid w:val="00A23752"/>
    <w:rsid w:val="00A248C1"/>
    <w:rsid w:val="00A258D8"/>
    <w:rsid w:val="00A42706"/>
    <w:rsid w:val="00A467E0"/>
    <w:rsid w:val="00A51AA5"/>
    <w:rsid w:val="00A5410E"/>
    <w:rsid w:val="00A61AF8"/>
    <w:rsid w:val="00A64B3A"/>
    <w:rsid w:val="00A67FDD"/>
    <w:rsid w:val="00A76FC0"/>
    <w:rsid w:val="00A8798B"/>
    <w:rsid w:val="00A87DEA"/>
    <w:rsid w:val="00A902EC"/>
    <w:rsid w:val="00A91D12"/>
    <w:rsid w:val="00A91F32"/>
    <w:rsid w:val="00A96C61"/>
    <w:rsid w:val="00A97FE8"/>
    <w:rsid w:val="00AA16F6"/>
    <w:rsid w:val="00AA61D4"/>
    <w:rsid w:val="00AB106B"/>
    <w:rsid w:val="00AB1A1F"/>
    <w:rsid w:val="00AB3E7E"/>
    <w:rsid w:val="00AC312D"/>
    <w:rsid w:val="00AC36A4"/>
    <w:rsid w:val="00AC3D45"/>
    <w:rsid w:val="00AC519C"/>
    <w:rsid w:val="00AC6876"/>
    <w:rsid w:val="00AD0C8C"/>
    <w:rsid w:val="00AD1696"/>
    <w:rsid w:val="00AD23B3"/>
    <w:rsid w:val="00AD4DDE"/>
    <w:rsid w:val="00AE5614"/>
    <w:rsid w:val="00AF56EA"/>
    <w:rsid w:val="00AF6982"/>
    <w:rsid w:val="00AF781A"/>
    <w:rsid w:val="00B01EA4"/>
    <w:rsid w:val="00B05D45"/>
    <w:rsid w:val="00B15C59"/>
    <w:rsid w:val="00B2082A"/>
    <w:rsid w:val="00B27D02"/>
    <w:rsid w:val="00B316E6"/>
    <w:rsid w:val="00B31F7E"/>
    <w:rsid w:val="00B3553B"/>
    <w:rsid w:val="00B36185"/>
    <w:rsid w:val="00B4745E"/>
    <w:rsid w:val="00B538ED"/>
    <w:rsid w:val="00B556FC"/>
    <w:rsid w:val="00B5579E"/>
    <w:rsid w:val="00B56070"/>
    <w:rsid w:val="00B6360F"/>
    <w:rsid w:val="00B63BE3"/>
    <w:rsid w:val="00B656AE"/>
    <w:rsid w:val="00B711E5"/>
    <w:rsid w:val="00B76C61"/>
    <w:rsid w:val="00B8550B"/>
    <w:rsid w:val="00B855E9"/>
    <w:rsid w:val="00B90EDD"/>
    <w:rsid w:val="00B91476"/>
    <w:rsid w:val="00B966AE"/>
    <w:rsid w:val="00B9776E"/>
    <w:rsid w:val="00B979C8"/>
    <w:rsid w:val="00BA2CEA"/>
    <w:rsid w:val="00BA305C"/>
    <w:rsid w:val="00BA4143"/>
    <w:rsid w:val="00BA609C"/>
    <w:rsid w:val="00BA7D85"/>
    <w:rsid w:val="00BB3D27"/>
    <w:rsid w:val="00BB7DEA"/>
    <w:rsid w:val="00BC03FE"/>
    <w:rsid w:val="00BC041B"/>
    <w:rsid w:val="00BC0440"/>
    <w:rsid w:val="00BD14DD"/>
    <w:rsid w:val="00BD1E1A"/>
    <w:rsid w:val="00BD22AD"/>
    <w:rsid w:val="00BE28E5"/>
    <w:rsid w:val="00BE336B"/>
    <w:rsid w:val="00BE57A1"/>
    <w:rsid w:val="00BE6A76"/>
    <w:rsid w:val="00BF20DC"/>
    <w:rsid w:val="00C05DF8"/>
    <w:rsid w:val="00C07D6A"/>
    <w:rsid w:val="00C13CFD"/>
    <w:rsid w:val="00C146B3"/>
    <w:rsid w:val="00C15B72"/>
    <w:rsid w:val="00C1712A"/>
    <w:rsid w:val="00C22168"/>
    <w:rsid w:val="00C24044"/>
    <w:rsid w:val="00C252A3"/>
    <w:rsid w:val="00C2596C"/>
    <w:rsid w:val="00C26D4E"/>
    <w:rsid w:val="00C3300A"/>
    <w:rsid w:val="00C334C5"/>
    <w:rsid w:val="00C35893"/>
    <w:rsid w:val="00C42CE2"/>
    <w:rsid w:val="00C46B9B"/>
    <w:rsid w:val="00C503C1"/>
    <w:rsid w:val="00C533B5"/>
    <w:rsid w:val="00C535A2"/>
    <w:rsid w:val="00C55B57"/>
    <w:rsid w:val="00C5689E"/>
    <w:rsid w:val="00C56C8F"/>
    <w:rsid w:val="00C621F2"/>
    <w:rsid w:val="00C62E28"/>
    <w:rsid w:val="00C81F0E"/>
    <w:rsid w:val="00C82F1B"/>
    <w:rsid w:val="00C844A2"/>
    <w:rsid w:val="00C84705"/>
    <w:rsid w:val="00C85575"/>
    <w:rsid w:val="00C85665"/>
    <w:rsid w:val="00C862B4"/>
    <w:rsid w:val="00C91EC3"/>
    <w:rsid w:val="00C92D99"/>
    <w:rsid w:val="00C95257"/>
    <w:rsid w:val="00CA546B"/>
    <w:rsid w:val="00CB200E"/>
    <w:rsid w:val="00CC4427"/>
    <w:rsid w:val="00CC75C5"/>
    <w:rsid w:val="00CD43A2"/>
    <w:rsid w:val="00CD6317"/>
    <w:rsid w:val="00CD680C"/>
    <w:rsid w:val="00CF0EF2"/>
    <w:rsid w:val="00CF11EC"/>
    <w:rsid w:val="00CF704E"/>
    <w:rsid w:val="00D034D6"/>
    <w:rsid w:val="00D06F91"/>
    <w:rsid w:val="00D149BE"/>
    <w:rsid w:val="00D24773"/>
    <w:rsid w:val="00D316A0"/>
    <w:rsid w:val="00D31738"/>
    <w:rsid w:val="00D365D1"/>
    <w:rsid w:val="00D36758"/>
    <w:rsid w:val="00D40533"/>
    <w:rsid w:val="00D424C6"/>
    <w:rsid w:val="00D42F2B"/>
    <w:rsid w:val="00D431F0"/>
    <w:rsid w:val="00D456A7"/>
    <w:rsid w:val="00D46D49"/>
    <w:rsid w:val="00D50010"/>
    <w:rsid w:val="00D51648"/>
    <w:rsid w:val="00D527EA"/>
    <w:rsid w:val="00D54E58"/>
    <w:rsid w:val="00D570EE"/>
    <w:rsid w:val="00D670FD"/>
    <w:rsid w:val="00D714D3"/>
    <w:rsid w:val="00D741B6"/>
    <w:rsid w:val="00D753AC"/>
    <w:rsid w:val="00D764B2"/>
    <w:rsid w:val="00D77725"/>
    <w:rsid w:val="00D77838"/>
    <w:rsid w:val="00D778A2"/>
    <w:rsid w:val="00D843AB"/>
    <w:rsid w:val="00D85333"/>
    <w:rsid w:val="00D91AAD"/>
    <w:rsid w:val="00D92F30"/>
    <w:rsid w:val="00D979BF"/>
    <w:rsid w:val="00DA03EA"/>
    <w:rsid w:val="00DB2F3F"/>
    <w:rsid w:val="00DB3B3C"/>
    <w:rsid w:val="00DC1D3B"/>
    <w:rsid w:val="00DC643A"/>
    <w:rsid w:val="00DD1B7A"/>
    <w:rsid w:val="00DE7C27"/>
    <w:rsid w:val="00DF05F3"/>
    <w:rsid w:val="00DF5AA2"/>
    <w:rsid w:val="00E1048D"/>
    <w:rsid w:val="00E12745"/>
    <w:rsid w:val="00E142F1"/>
    <w:rsid w:val="00E1516E"/>
    <w:rsid w:val="00E20653"/>
    <w:rsid w:val="00E22714"/>
    <w:rsid w:val="00E23C9B"/>
    <w:rsid w:val="00E267DB"/>
    <w:rsid w:val="00E2710D"/>
    <w:rsid w:val="00E2787E"/>
    <w:rsid w:val="00E30CE6"/>
    <w:rsid w:val="00E410B5"/>
    <w:rsid w:val="00E430F9"/>
    <w:rsid w:val="00E43A50"/>
    <w:rsid w:val="00E514F6"/>
    <w:rsid w:val="00E6069F"/>
    <w:rsid w:val="00E60803"/>
    <w:rsid w:val="00E61261"/>
    <w:rsid w:val="00E63557"/>
    <w:rsid w:val="00E65197"/>
    <w:rsid w:val="00E66B4E"/>
    <w:rsid w:val="00E7772A"/>
    <w:rsid w:val="00E81A2D"/>
    <w:rsid w:val="00E8286D"/>
    <w:rsid w:val="00E852D9"/>
    <w:rsid w:val="00E85D1D"/>
    <w:rsid w:val="00E92110"/>
    <w:rsid w:val="00E964FE"/>
    <w:rsid w:val="00E969ED"/>
    <w:rsid w:val="00E96F8D"/>
    <w:rsid w:val="00EA3062"/>
    <w:rsid w:val="00EA3F57"/>
    <w:rsid w:val="00EB4323"/>
    <w:rsid w:val="00EB7B18"/>
    <w:rsid w:val="00EB7DCA"/>
    <w:rsid w:val="00EC31A3"/>
    <w:rsid w:val="00EC4CC7"/>
    <w:rsid w:val="00EC5036"/>
    <w:rsid w:val="00EC6753"/>
    <w:rsid w:val="00EC6800"/>
    <w:rsid w:val="00ED2D91"/>
    <w:rsid w:val="00EE081C"/>
    <w:rsid w:val="00EE319D"/>
    <w:rsid w:val="00EF3102"/>
    <w:rsid w:val="00F04592"/>
    <w:rsid w:val="00F05211"/>
    <w:rsid w:val="00F05E81"/>
    <w:rsid w:val="00F06373"/>
    <w:rsid w:val="00F151A5"/>
    <w:rsid w:val="00F17A1C"/>
    <w:rsid w:val="00F260FB"/>
    <w:rsid w:val="00F26580"/>
    <w:rsid w:val="00F26FC5"/>
    <w:rsid w:val="00F2766B"/>
    <w:rsid w:val="00F3755F"/>
    <w:rsid w:val="00F407BE"/>
    <w:rsid w:val="00F41C5A"/>
    <w:rsid w:val="00F44A39"/>
    <w:rsid w:val="00F44EFC"/>
    <w:rsid w:val="00F462CE"/>
    <w:rsid w:val="00F55123"/>
    <w:rsid w:val="00F551CA"/>
    <w:rsid w:val="00F56915"/>
    <w:rsid w:val="00F6072C"/>
    <w:rsid w:val="00F6236E"/>
    <w:rsid w:val="00F6374D"/>
    <w:rsid w:val="00F652B0"/>
    <w:rsid w:val="00F712E7"/>
    <w:rsid w:val="00F72DA7"/>
    <w:rsid w:val="00F7576B"/>
    <w:rsid w:val="00F76A15"/>
    <w:rsid w:val="00F813C4"/>
    <w:rsid w:val="00F84692"/>
    <w:rsid w:val="00F869D0"/>
    <w:rsid w:val="00F86CC4"/>
    <w:rsid w:val="00F87A0C"/>
    <w:rsid w:val="00FA4FB7"/>
    <w:rsid w:val="00FA6481"/>
    <w:rsid w:val="00FA672B"/>
    <w:rsid w:val="00FB345E"/>
    <w:rsid w:val="00FC0293"/>
    <w:rsid w:val="00FC2750"/>
    <w:rsid w:val="00FC752C"/>
    <w:rsid w:val="00FD7467"/>
    <w:rsid w:val="00FE068A"/>
    <w:rsid w:val="00FE1517"/>
    <w:rsid w:val="00FE3758"/>
    <w:rsid w:val="00FE4E64"/>
    <w:rsid w:val="00FF0276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24C2C65"/>
  <w15:docId w15:val="{A8E92B63-B18B-4F95-98D0-4ADB356A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D41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A0162F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3D41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D41D5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91521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521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521E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52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521E"/>
    <w:rPr>
      <w:rFonts w:ascii="Arial" w:hAnsi="Arial"/>
      <w:b/>
      <w:bCs/>
      <w:color w:val="000000"/>
    </w:rPr>
  </w:style>
  <w:style w:type="paragraph" w:styleId="berarbeitung">
    <w:name w:val="Revision"/>
    <w:hidden/>
    <w:uiPriority w:val="99"/>
    <w:semiHidden/>
    <w:rsid w:val="00E969ED"/>
    <w:rPr>
      <w:rFonts w:ascii="Arial" w:hAnsi="Arial"/>
      <w:color w:val="000000"/>
      <w:sz w:val="24"/>
    </w:rPr>
  </w:style>
  <w:style w:type="paragraph" w:customStyle="1" w:styleId="avarticleparagraphpadding">
    <w:name w:val="avarticle_paragraph__padding"/>
    <w:basedOn w:val="Standard"/>
    <w:rsid w:val="00441C26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Listenabsatz">
    <w:name w:val="List Paragraph"/>
    <w:basedOn w:val="Standard"/>
    <w:uiPriority w:val="34"/>
    <w:qFormat/>
    <w:rsid w:val="002E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BEC1-B478-498A-B801-40477259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527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Hettich a FGV plánují společnou budoucnost</vt:lpstr>
      <vt:lpstr>Hettich ist wieder BEST PLACE TO LEARN® - Gütesiegel für Ausbildungsbetrieb erhalten</vt:lpstr>
    </vt:vector>
  </TitlesOfParts>
  <Company>.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a FGV plánují společnou budoucnost</dc:title>
  <dc:creator>Laura-Sophie Putschies</dc:creator>
  <cp:lastModifiedBy>Anke Wöhler</cp:lastModifiedBy>
  <cp:revision>3</cp:revision>
  <cp:lastPrinted>2023-06-13T09:36:00Z</cp:lastPrinted>
  <dcterms:created xsi:type="dcterms:W3CDTF">2023-09-06T11:26:00Z</dcterms:created>
  <dcterms:modified xsi:type="dcterms:W3CDTF">2023-09-06T11:36:00Z</dcterms:modified>
</cp:coreProperties>
</file>