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40C8" w14:textId="77777777" w:rsidR="00E20133" w:rsidRPr="00806D00" w:rsidRDefault="00E83382" w:rsidP="00E20133">
      <w:pPr>
        <w:pStyle w:val="KeinLeerraum"/>
        <w:widowControl w:val="0"/>
        <w:suppressAutoHyphens/>
        <w:spacing w:line="360" w:lineRule="auto"/>
        <w:rPr>
          <w:rFonts w:ascii="Arial" w:hAnsi="Arial" w:cs="Arial"/>
          <w:b/>
          <w:color w:val="000000" w:themeColor="text1"/>
          <w:sz w:val="28"/>
          <w:szCs w:val="28"/>
        </w:rPr>
      </w:pPr>
      <w:r w:rsidRPr="00806D00">
        <w:rPr>
          <w:rFonts w:ascii="Arial" w:hAnsi="Arial" w:cs="Arial"/>
          <w:b/>
          <w:color w:val="000000" w:themeColor="text1"/>
          <w:sz w:val="28"/>
          <w:szCs w:val="28"/>
        </w:rPr>
        <w:t>Hettich Group: 1.3 billion euros turnover in 2023</w:t>
      </w:r>
    </w:p>
    <w:p w14:paraId="25113916" w14:textId="77777777" w:rsidR="00E83382" w:rsidRPr="00806D00" w:rsidRDefault="00E83382" w:rsidP="00E20133">
      <w:pPr>
        <w:pStyle w:val="KeinLeerraum"/>
        <w:widowControl w:val="0"/>
        <w:suppressAutoHyphens/>
        <w:spacing w:line="360" w:lineRule="auto"/>
        <w:rPr>
          <w:rFonts w:ascii="Arial" w:hAnsi="Arial" w:cs="Arial"/>
          <w:b/>
          <w:color w:val="000000" w:themeColor="text1"/>
          <w:sz w:val="24"/>
          <w:szCs w:val="24"/>
        </w:rPr>
      </w:pPr>
    </w:p>
    <w:p w14:paraId="20C7C15C" w14:textId="77777777" w:rsidR="00890CD6" w:rsidRPr="00806D00" w:rsidRDefault="00DF1978" w:rsidP="00B266D4">
      <w:pPr>
        <w:pStyle w:val="KeinLeerraum"/>
        <w:widowControl w:val="0"/>
        <w:suppressAutoHyphens/>
        <w:spacing w:line="360" w:lineRule="auto"/>
        <w:rPr>
          <w:rFonts w:ascii="Arial" w:hAnsi="Arial" w:cs="Arial"/>
          <w:b/>
          <w:color w:val="000000" w:themeColor="text1"/>
          <w:sz w:val="24"/>
          <w:szCs w:val="24"/>
        </w:rPr>
      </w:pPr>
      <w:r w:rsidRPr="00806D00">
        <w:rPr>
          <w:rFonts w:ascii="Arial" w:hAnsi="Arial" w:cs="Arial"/>
          <w:b/>
          <w:color w:val="000000" w:themeColor="text1"/>
          <w:sz w:val="24"/>
          <w:szCs w:val="24"/>
        </w:rPr>
        <w:t xml:space="preserve">The Hettich Group, one of the world's leading manufacturers of furniture fittings headquartered in Germany, takes stock of the challenging year 2023 and starts 2024 with a significant milestone in its history: the merger </w:t>
      </w:r>
      <w:bookmarkStart w:id="0" w:name="_GoBack"/>
      <w:bookmarkEnd w:id="0"/>
      <w:r w:rsidRPr="00806D00">
        <w:rPr>
          <w:rFonts w:ascii="Arial" w:hAnsi="Arial" w:cs="Arial"/>
          <w:b/>
          <w:color w:val="000000" w:themeColor="text1"/>
          <w:sz w:val="24"/>
          <w:szCs w:val="24"/>
        </w:rPr>
        <w:t>with the FGV Group.</w:t>
      </w:r>
    </w:p>
    <w:p w14:paraId="2A519B06" w14:textId="77777777" w:rsidR="00DF1978" w:rsidRPr="00806D00" w:rsidRDefault="00DF1978" w:rsidP="00B266D4">
      <w:pPr>
        <w:pStyle w:val="KeinLeerraum"/>
        <w:widowControl w:val="0"/>
        <w:suppressAutoHyphens/>
        <w:spacing w:line="360" w:lineRule="auto"/>
        <w:rPr>
          <w:rFonts w:ascii="Arial" w:hAnsi="Arial" w:cs="Arial"/>
          <w:b/>
          <w:color w:val="000000" w:themeColor="text1"/>
          <w:sz w:val="24"/>
          <w:szCs w:val="24"/>
        </w:rPr>
      </w:pPr>
    </w:p>
    <w:p w14:paraId="17B4FC4A" w14:textId="7E144D35"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r w:rsidRPr="00806D00">
        <w:rPr>
          <w:rFonts w:ascii="Arial" w:hAnsi="Arial" w:cs="Arial"/>
          <w:color w:val="000000" w:themeColor="text1"/>
          <w:sz w:val="24"/>
          <w:szCs w:val="24"/>
        </w:rPr>
        <w:t>The past year was economically challenging for the furniture industry, characteri</w:t>
      </w:r>
      <w:r w:rsidR="00027821" w:rsidRPr="00806D00">
        <w:rPr>
          <w:rFonts w:ascii="Arial" w:hAnsi="Arial" w:cs="Arial"/>
          <w:color w:val="000000" w:themeColor="text1"/>
          <w:sz w:val="24"/>
          <w:szCs w:val="24"/>
        </w:rPr>
        <w:t>z</w:t>
      </w:r>
      <w:r w:rsidRPr="00806D00">
        <w:rPr>
          <w:rFonts w:ascii="Arial" w:hAnsi="Arial" w:cs="Arial"/>
          <w:color w:val="000000" w:themeColor="text1"/>
          <w:sz w:val="24"/>
          <w:szCs w:val="24"/>
        </w:rPr>
        <w:t xml:space="preserve">ed by exploding construction costs, high interest rates, inflation and general investment uncertainty in many countries around the world. The tense economic situation in the German furniture industry was also felt by the Hettich Group, with turnover falling by 14 per cent compared to the previous year to 1.3 billion euros. The foreign share was 75 per cent. Around 7,700 colleagues worked for Hettich around the globe in 2023, 3,600 of them in Germany. </w:t>
      </w:r>
    </w:p>
    <w:p w14:paraId="153F64D3"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3C0BA022" w14:textId="77777777" w:rsidR="00DF1978" w:rsidRPr="00806D00" w:rsidRDefault="00DF1978" w:rsidP="00DF1978">
      <w:pPr>
        <w:pStyle w:val="KeinLeerraum"/>
        <w:widowControl w:val="0"/>
        <w:suppressAutoHyphens/>
        <w:spacing w:line="360" w:lineRule="auto"/>
        <w:rPr>
          <w:rFonts w:ascii="Arial" w:hAnsi="Arial" w:cs="Arial"/>
          <w:b/>
          <w:color w:val="000000" w:themeColor="text1"/>
          <w:sz w:val="24"/>
          <w:szCs w:val="24"/>
        </w:rPr>
      </w:pPr>
      <w:r w:rsidRPr="00806D00">
        <w:rPr>
          <w:rFonts w:ascii="Arial" w:hAnsi="Arial" w:cs="Arial"/>
          <w:b/>
          <w:color w:val="000000" w:themeColor="text1"/>
          <w:sz w:val="24"/>
          <w:szCs w:val="24"/>
        </w:rPr>
        <w:t>Investing in the future</w:t>
      </w:r>
    </w:p>
    <w:p w14:paraId="250B1C02"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363E4288" w14:textId="2B4A6B48"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r w:rsidRPr="00806D00">
        <w:rPr>
          <w:rFonts w:ascii="Arial" w:hAnsi="Arial" w:cs="Arial"/>
          <w:color w:val="000000" w:themeColor="text1"/>
          <w:sz w:val="24"/>
          <w:szCs w:val="24"/>
        </w:rPr>
        <w:t>"Especially in difficult times, it is very important for us to look ahead and also act in the interests of future generations," emphasises Jana Schönfeld, Managing Director of the Hettich Group. In 2023, the Hettich Group continued important future projects, process optimi</w:t>
      </w:r>
      <w:r w:rsidR="00027821" w:rsidRPr="00806D00">
        <w:rPr>
          <w:rFonts w:ascii="Arial" w:hAnsi="Arial" w:cs="Arial"/>
          <w:color w:val="000000" w:themeColor="text1"/>
          <w:sz w:val="24"/>
          <w:szCs w:val="24"/>
        </w:rPr>
        <w:t>z</w:t>
      </w:r>
      <w:r w:rsidRPr="00806D00">
        <w:rPr>
          <w:rFonts w:ascii="Arial" w:hAnsi="Arial" w:cs="Arial"/>
          <w:color w:val="000000" w:themeColor="text1"/>
          <w:sz w:val="24"/>
          <w:szCs w:val="24"/>
        </w:rPr>
        <w:t>ations and further developments. Around 170 million euros were invested in new products, infrastructure projects, buildings, facilities, digitali</w:t>
      </w:r>
      <w:r w:rsidR="00027821" w:rsidRPr="00806D00">
        <w:rPr>
          <w:rFonts w:ascii="Arial" w:hAnsi="Arial" w:cs="Arial"/>
          <w:color w:val="000000" w:themeColor="text1"/>
          <w:sz w:val="24"/>
          <w:szCs w:val="24"/>
        </w:rPr>
        <w:t>z</w:t>
      </w:r>
      <w:r w:rsidRPr="00806D00">
        <w:rPr>
          <w:rFonts w:ascii="Arial" w:hAnsi="Arial" w:cs="Arial"/>
          <w:color w:val="000000" w:themeColor="text1"/>
          <w:sz w:val="24"/>
          <w:szCs w:val="24"/>
        </w:rPr>
        <w:t>ation and sustainability, as well as in capacity expansions. Examples of this include the expansion of the production areas in Germany as well as investments in growth markets in Asia, such as Vadodara in India and Zhuhai in China.</w:t>
      </w:r>
    </w:p>
    <w:p w14:paraId="0D8B3207" w14:textId="77777777" w:rsidR="00DF1978" w:rsidRPr="00806D00" w:rsidRDefault="00DF1978" w:rsidP="00DF1978">
      <w:pPr>
        <w:pStyle w:val="KeinLeerraum"/>
        <w:widowControl w:val="0"/>
        <w:suppressAutoHyphens/>
        <w:spacing w:line="360" w:lineRule="auto"/>
        <w:rPr>
          <w:rFonts w:ascii="Arial" w:hAnsi="Arial" w:cs="Arial"/>
          <w:b/>
          <w:color w:val="000000" w:themeColor="text1"/>
          <w:sz w:val="24"/>
          <w:szCs w:val="24"/>
        </w:rPr>
      </w:pPr>
      <w:r w:rsidRPr="00806D00">
        <w:rPr>
          <w:rFonts w:ascii="Arial" w:hAnsi="Arial" w:cs="Arial"/>
          <w:b/>
          <w:color w:val="000000" w:themeColor="text1"/>
          <w:sz w:val="24"/>
          <w:szCs w:val="24"/>
        </w:rPr>
        <w:lastRenderedPageBreak/>
        <w:t>Innovations: Hettich's revolutionary "FurnSpin" fittings system</w:t>
      </w:r>
    </w:p>
    <w:p w14:paraId="300AE91F"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2D9E150B"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r w:rsidRPr="00806D00">
        <w:rPr>
          <w:rFonts w:ascii="Arial" w:hAnsi="Arial" w:cs="Arial"/>
          <w:color w:val="000000" w:themeColor="text1"/>
          <w:sz w:val="24"/>
          <w:szCs w:val="24"/>
        </w:rPr>
        <w:t>In 2023, the Hettich Group presented innovative solutions at the leading Interzum trade fair in Cologne under the campaign "It's all in Hettich" - including the revolutionary FurnSpin fittings system for the high-end segment. Sascha Groß, Managing Director of the Hettich Group, is delighted with this innovation, which not only sets new standards in furniture design, but also emphasises Hettich's innovative strength: "Whether room-high furniture or small display cabinet elements - with FurnSpin, everything can be rotated. The fitting remains virtually concealed and offers all the familiar convenience functions such as soft-close or push-to-open for handleless furniture design. FurnSpin is a fitting with the potential to change the world of furniture. Together with 285 colleagues from all over the world, we designed our trade fair appearance on site, while numerous other colleagues at various locations supported this effort." This impressively illustrates how the Hettich brand is continuously evolving.</w:t>
      </w:r>
    </w:p>
    <w:p w14:paraId="249A051D"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43C2F344" w14:textId="77777777" w:rsidR="00DF1978" w:rsidRPr="00806D00" w:rsidRDefault="00DF1978" w:rsidP="00DF1978">
      <w:pPr>
        <w:pStyle w:val="KeinLeerraum"/>
        <w:widowControl w:val="0"/>
        <w:suppressAutoHyphens/>
        <w:spacing w:line="360" w:lineRule="auto"/>
        <w:rPr>
          <w:rFonts w:ascii="Arial" w:hAnsi="Arial" w:cs="Arial"/>
          <w:b/>
          <w:color w:val="000000" w:themeColor="text1"/>
          <w:sz w:val="24"/>
          <w:szCs w:val="24"/>
        </w:rPr>
      </w:pPr>
      <w:r w:rsidRPr="00806D00">
        <w:rPr>
          <w:rFonts w:ascii="Arial" w:hAnsi="Arial" w:cs="Arial"/>
          <w:b/>
          <w:color w:val="000000" w:themeColor="text1"/>
          <w:sz w:val="24"/>
          <w:szCs w:val="24"/>
        </w:rPr>
        <w:t>Merger with FGV: Joining forces for a common future</w:t>
      </w:r>
    </w:p>
    <w:p w14:paraId="28FB475B"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4AED24C2"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r w:rsidRPr="00806D00">
        <w:rPr>
          <w:rFonts w:ascii="Arial" w:hAnsi="Arial" w:cs="Arial"/>
          <w:color w:val="000000" w:themeColor="text1"/>
          <w:sz w:val="24"/>
          <w:szCs w:val="24"/>
        </w:rPr>
        <w:t xml:space="preserve">The merger of the Hettich Group and the FGV Group in January 2024 was a significant step in the company's history. "With strong roots in the same industry, we are shaping our future together," emphasises Schönfeld, "Hettich and FGV are two family-run companies with more than 200 years of combined experience. And together, we are now around 8,600 colleagues all over the world who use all their strength, passion and ideas to achieve the best for our customers every day." Both companies will </w:t>
      </w:r>
      <w:r w:rsidRPr="00806D00">
        <w:rPr>
          <w:rFonts w:ascii="Arial" w:hAnsi="Arial" w:cs="Arial"/>
          <w:color w:val="000000" w:themeColor="text1"/>
          <w:sz w:val="24"/>
          <w:szCs w:val="24"/>
        </w:rPr>
        <w:lastRenderedPageBreak/>
        <w:t xml:space="preserve">complement each other with their strengths in order to offer their customers even better value-added solutions and continuously develop existing business activities and processes together. </w:t>
      </w:r>
    </w:p>
    <w:p w14:paraId="06A7F0E2"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73D0CFBC" w14:textId="77777777" w:rsidR="00DF1978" w:rsidRPr="00806D00" w:rsidRDefault="00DF1978" w:rsidP="00DF1978">
      <w:pPr>
        <w:pStyle w:val="KeinLeerraum"/>
        <w:widowControl w:val="0"/>
        <w:suppressAutoHyphens/>
        <w:spacing w:line="360" w:lineRule="auto"/>
        <w:rPr>
          <w:rFonts w:ascii="Arial" w:hAnsi="Arial" w:cs="Arial"/>
          <w:b/>
          <w:color w:val="000000" w:themeColor="text1"/>
          <w:sz w:val="24"/>
          <w:szCs w:val="24"/>
        </w:rPr>
      </w:pPr>
      <w:r w:rsidRPr="00806D00">
        <w:rPr>
          <w:rFonts w:ascii="Arial" w:hAnsi="Arial" w:cs="Arial"/>
          <w:b/>
          <w:color w:val="000000" w:themeColor="text1"/>
          <w:sz w:val="24"/>
          <w:szCs w:val="24"/>
        </w:rPr>
        <w:t>Outlook 2024</w:t>
      </w:r>
    </w:p>
    <w:p w14:paraId="2CBE63FF"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1F0EFB7D" w14:textId="77777777" w:rsidR="00E15A76" w:rsidRPr="00806D00" w:rsidRDefault="00DF1978" w:rsidP="00DF1978">
      <w:pPr>
        <w:pStyle w:val="KeinLeerraum"/>
        <w:widowControl w:val="0"/>
        <w:suppressAutoHyphens/>
        <w:spacing w:line="360" w:lineRule="auto"/>
        <w:rPr>
          <w:rFonts w:ascii="Arial" w:hAnsi="Arial" w:cs="Arial"/>
          <w:color w:val="000000" w:themeColor="text1"/>
          <w:sz w:val="24"/>
          <w:szCs w:val="24"/>
        </w:rPr>
      </w:pPr>
      <w:r w:rsidRPr="00806D00">
        <w:rPr>
          <w:rFonts w:ascii="Arial" w:hAnsi="Arial" w:cs="Arial"/>
          <w:color w:val="000000" w:themeColor="text1"/>
          <w:sz w:val="24"/>
          <w:szCs w:val="24"/>
        </w:rPr>
        <w:t>Even if the recovery in the furniture industry is a long time coming, the Group remains confident. "Together with our loyal customers, reliable suppliers and partners, our large Hettich &amp; FGV team, whom we sincerely thank and hold in high esteem, forms a strong network that we can always rely on," emphasises Groß. The Hettich Group remains determined to actively shape the future and develop innovative solutions for the furniture industry while capitalising on global growth potential.</w:t>
      </w:r>
    </w:p>
    <w:p w14:paraId="1CD2B9B0" w14:textId="77777777" w:rsidR="00DF1978" w:rsidRPr="00806D00" w:rsidRDefault="00DF1978" w:rsidP="00DF1978">
      <w:pPr>
        <w:pStyle w:val="KeinLeerraum"/>
        <w:widowControl w:val="0"/>
        <w:suppressAutoHyphens/>
        <w:spacing w:line="360" w:lineRule="auto"/>
        <w:rPr>
          <w:rFonts w:ascii="Arial" w:hAnsi="Arial" w:cs="Arial"/>
          <w:color w:val="000000" w:themeColor="text1"/>
          <w:sz w:val="24"/>
          <w:szCs w:val="24"/>
        </w:rPr>
      </w:pPr>
    </w:p>
    <w:p w14:paraId="5B2A4F28" w14:textId="77777777" w:rsidR="00870829" w:rsidRPr="00806D00" w:rsidRDefault="00806D00" w:rsidP="00870829">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000000" w:themeColor="text1"/>
          <w:szCs w:val="24"/>
        </w:rPr>
      </w:pPr>
      <w:hyperlink r:id="rId8" w:history="1"/>
      <w:r w:rsidR="0046156D" w:rsidRPr="00806D00">
        <w:rPr>
          <w:rFonts w:cs="Arial"/>
          <w:color w:val="000000" w:themeColor="text1"/>
          <w:szCs w:val="24"/>
        </w:rPr>
        <w:t>The following picture material is available for downloading from the "</w:t>
      </w:r>
      <w:r w:rsidR="0046156D" w:rsidRPr="00806D00">
        <w:rPr>
          <w:rFonts w:cs="Arial"/>
          <w:b/>
          <w:color w:val="000000" w:themeColor="text1"/>
          <w:szCs w:val="24"/>
        </w:rPr>
        <w:t>Press</w:t>
      </w:r>
      <w:r w:rsidR="0046156D" w:rsidRPr="00806D00">
        <w:rPr>
          <w:rFonts w:cs="Arial"/>
          <w:color w:val="000000" w:themeColor="text1"/>
          <w:szCs w:val="24"/>
        </w:rPr>
        <w:t xml:space="preserve">" </w:t>
      </w:r>
      <w:r w:rsidR="0046156D" w:rsidRPr="00806D00">
        <w:rPr>
          <w:rFonts w:cs="Arial"/>
          <w:b/>
          <w:color w:val="000000" w:themeColor="text1"/>
          <w:szCs w:val="24"/>
        </w:rPr>
        <w:t>menu</w:t>
      </w:r>
      <w:r w:rsidR="0046156D" w:rsidRPr="00806D00">
        <w:rPr>
          <w:rFonts w:cs="Arial"/>
          <w:color w:val="000000" w:themeColor="text1"/>
          <w:szCs w:val="24"/>
        </w:rPr>
        <w:t xml:space="preserve"> at </w:t>
      </w:r>
      <w:r w:rsidR="0046156D" w:rsidRPr="00806D00">
        <w:rPr>
          <w:rFonts w:cs="Arial"/>
          <w:b/>
          <w:color w:val="000000" w:themeColor="text1"/>
          <w:szCs w:val="24"/>
        </w:rPr>
        <w:t>www.hettich.com</w:t>
      </w:r>
      <w:r w:rsidR="0046156D" w:rsidRPr="00806D00">
        <w:rPr>
          <w:rFonts w:cs="Arial"/>
          <w:color w:val="000000" w:themeColor="text1"/>
          <w:szCs w:val="24"/>
        </w:rPr>
        <w:t>:</w:t>
      </w:r>
    </w:p>
    <w:p w14:paraId="012B908B" w14:textId="77777777" w:rsidR="00DF1978" w:rsidRPr="00806D00" w:rsidRDefault="00DF1978" w:rsidP="00DF1978">
      <w:pPr>
        <w:rPr>
          <w:i/>
          <w:color w:val="000000" w:themeColor="text1"/>
          <w:sz w:val="22"/>
          <w:szCs w:val="16"/>
        </w:rPr>
      </w:pPr>
    </w:p>
    <w:p w14:paraId="7F54E442" w14:textId="0D9D3DDF" w:rsidR="00DF1978" w:rsidRPr="00806D00" w:rsidRDefault="00806D00" w:rsidP="00DF1978">
      <w:pPr>
        <w:rPr>
          <w:color w:val="000000" w:themeColor="text1"/>
        </w:rPr>
      </w:pPr>
      <w:r w:rsidRPr="00806D00">
        <w:rPr>
          <w:noProof/>
          <w:color w:val="000000" w:themeColor="text1"/>
          <w:lang w:val="de-DE" w:eastAsia="de-DE"/>
        </w:rPr>
        <w:pict w14:anchorId="11320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23pt">
            <v:imagedata r:id="rId9" o:title="PR_BilanzPK_2024_EN"/>
          </v:shape>
        </w:pict>
      </w:r>
    </w:p>
    <w:p w14:paraId="76C5A7EB" w14:textId="77777777" w:rsidR="00DF1978" w:rsidRPr="00806D00" w:rsidRDefault="00DF1978" w:rsidP="00DF1978">
      <w:pPr>
        <w:rPr>
          <w:color w:val="000000" w:themeColor="text1"/>
          <w:sz w:val="22"/>
          <w:szCs w:val="22"/>
        </w:rPr>
      </w:pPr>
      <w:r w:rsidRPr="00806D00">
        <w:rPr>
          <w:color w:val="000000" w:themeColor="text1"/>
          <w:sz w:val="22"/>
          <w:szCs w:val="22"/>
        </w:rPr>
        <w:t>062024_a</w:t>
      </w:r>
    </w:p>
    <w:p w14:paraId="17C7D5FD" w14:textId="77777777" w:rsidR="00DF1978" w:rsidRPr="00806D00" w:rsidRDefault="00DF1978" w:rsidP="00DF1978">
      <w:pPr>
        <w:rPr>
          <w:color w:val="000000" w:themeColor="text1"/>
          <w:sz w:val="6"/>
          <w:szCs w:val="22"/>
        </w:rPr>
      </w:pPr>
    </w:p>
    <w:p w14:paraId="5D72484C" w14:textId="222035B9" w:rsidR="00DF1978" w:rsidRPr="00806D00" w:rsidRDefault="00DF1978" w:rsidP="00DF1978">
      <w:pPr>
        <w:rPr>
          <w:color w:val="000000" w:themeColor="text1"/>
        </w:rPr>
      </w:pPr>
      <w:r w:rsidRPr="00806D00">
        <w:rPr>
          <w:color w:val="000000" w:themeColor="text1"/>
          <w:sz w:val="22"/>
          <w:szCs w:val="22"/>
        </w:rPr>
        <w:t>The Hettich Group takes stock for 2023</w:t>
      </w:r>
      <w:r w:rsidR="00E83382" w:rsidRPr="00806D00">
        <w:rPr>
          <w:color w:val="000000" w:themeColor="text1"/>
          <w:sz w:val="22"/>
          <w:szCs w:val="22"/>
        </w:rPr>
        <w:t>.</w:t>
      </w:r>
      <w:r w:rsidRPr="00806D00">
        <w:rPr>
          <w:color w:val="000000" w:themeColor="text1"/>
          <w:sz w:val="22"/>
          <w:szCs w:val="22"/>
        </w:rPr>
        <w:br/>
      </w:r>
      <w:r w:rsidRPr="00806D00">
        <w:rPr>
          <w:rFonts w:cs="Arial"/>
          <w:color w:val="000000" w:themeColor="text1"/>
          <w:sz w:val="22"/>
          <w:szCs w:val="22"/>
        </w:rPr>
        <w:t>Photo: Hettich</w:t>
      </w:r>
    </w:p>
    <w:p w14:paraId="044C67ED" w14:textId="77777777" w:rsidR="00DF1978" w:rsidRPr="00806D00" w:rsidRDefault="00DF1978" w:rsidP="00DF1978">
      <w:pPr>
        <w:rPr>
          <w:color w:val="000000" w:themeColor="text1"/>
        </w:rPr>
      </w:pPr>
      <w:r w:rsidRPr="00806D00">
        <w:rPr>
          <w:noProof/>
          <w:color w:val="000000" w:themeColor="text1"/>
          <w:lang w:val="de-DE" w:eastAsia="de-DE"/>
        </w:rPr>
        <w:lastRenderedPageBreak/>
        <w:drawing>
          <wp:inline distT="0" distB="0" distL="0" distR="0" wp14:anchorId="34CB96EB" wp14:editId="01698181">
            <wp:extent cx="2160000" cy="1559817"/>
            <wp:effectExtent l="0" t="0" r="0" b="2540"/>
            <wp:docPr id="16" name="Grafik 16" descr="JanaSchoenfeld_PR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aSchoenfeld_PR_180x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559817"/>
                    </a:xfrm>
                    <a:prstGeom prst="rect">
                      <a:avLst/>
                    </a:prstGeom>
                    <a:noFill/>
                    <a:ln>
                      <a:noFill/>
                    </a:ln>
                  </pic:spPr>
                </pic:pic>
              </a:graphicData>
            </a:graphic>
          </wp:inline>
        </w:drawing>
      </w:r>
    </w:p>
    <w:p w14:paraId="023B9A2F" w14:textId="77777777" w:rsidR="00DF1978" w:rsidRPr="00806D00" w:rsidRDefault="00DF1978" w:rsidP="00DF1978">
      <w:pPr>
        <w:rPr>
          <w:color w:val="000000" w:themeColor="text1"/>
          <w:sz w:val="22"/>
          <w:szCs w:val="22"/>
        </w:rPr>
      </w:pPr>
      <w:r w:rsidRPr="00806D00">
        <w:rPr>
          <w:color w:val="000000" w:themeColor="text1"/>
          <w:sz w:val="22"/>
          <w:szCs w:val="22"/>
        </w:rPr>
        <w:t>062024_b</w:t>
      </w:r>
    </w:p>
    <w:p w14:paraId="4396C18F" w14:textId="77777777" w:rsidR="00DF1978" w:rsidRPr="00806D00" w:rsidRDefault="00DF1978" w:rsidP="00DF1978">
      <w:pPr>
        <w:rPr>
          <w:color w:val="000000" w:themeColor="text1"/>
          <w:sz w:val="6"/>
          <w:szCs w:val="22"/>
        </w:rPr>
      </w:pPr>
    </w:p>
    <w:p w14:paraId="098C658B" w14:textId="77777777" w:rsidR="00DF1978" w:rsidRPr="00806D00" w:rsidRDefault="00DF1978" w:rsidP="00DF1978">
      <w:pPr>
        <w:rPr>
          <w:color w:val="000000" w:themeColor="text1"/>
        </w:rPr>
      </w:pPr>
      <w:r w:rsidRPr="00806D00">
        <w:rPr>
          <w:color w:val="000000" w:themeColor="text1"/>
          <w:sz w:val="22"/>
          <w:szCs w:val="22"/>
        </w:rPr>
        <w:t>Jana Schönfeld, Managing Director of the Hettich Group</w:t>
      </w:r>
      <w:r w:rsidR="00E83382" w:rsidRPr="00806D00">
        <w:rPr>
          <w:color w:val="000000" w:themeColor="text1"/>
          <w:sz w:val="22"/>
          <w:szCs w:val="22"/>
        </w:rPr>
        <w:t>.</w:t>
      </w:r>
      <w:r w:rsidRPr="00806D00">
        <w:rPr>
          <w:color w:val="000000" w:themeColor="text1"/>
          <w:sz w:val="22"/>
          <w:szCs w:val="22"/>
        </w:rPr>
        <w:t xml:space="preserve"> </w:t>
      </w:r>
      <w:r w:rsidRPr="00806D00">
        <w:rPr>
          <w:color w:val="000000" w:themeColor="text1"/>
          <w:sz w:val="22"/>
          <w:szCs w:val="22"/>
        </w:rPr>
        <w:br/>
      </w:r>
      <w:r w:rsidRPr="00806D00">
        <w:rPr>
          <w:rFonts w:cs="Arial"/>
          <w:color w:val="000000" w:themeColor="text1"/>
          <w:sz w:val="22"/>
          <w:szCs w:val="22"/>
        </w:rPr>
        <w:t>Photo: Hettich</w:t>
      </w:r>
    </w:p>
    <w:p w14:paraId="6A2040C3" w14:textId="77777777" w:rsidR="00DF1978" w:rsidRPr="00806D00" w:rsidRDefault="00DF1978" w:rsidP="00DF1978">
      <w:pPr>
        <w:rPr>
          <w:color w:val="000000" w:themeColor="text1"/>
        </w:rPr>
      </w:pPr>
    </w:p>
    <w:p w14:paraId="72616CAD" w14:textId="77777777" w:rsidR="00DF1978" w:rsidRPr="00806D00" w:rsidRDefault="00DF1978" w:rsidP="00DF1978">
      <w:pPr>
        <w:rPr>
          <w:color w:val="000000" w:themeColor="text1"/>
        </w:rPr>
      </w:pPr>
      <w:r w:rsidRPr="00806D00">
        <w:rPr>
          <w:noProof/>
          <w:color w:val="000000" w:themeColor="text1"/>
          <w:lang w:val="de-DE" w:eastAsia="de-DE"/>
        </w:rPr>
        <w:drawing>
          <wp:inline distT="0" distB="0" distL="0" distR="0" wp14:anchorId="4799D3F5" wp14:editId="73652A47">
            <wp:extent cx="2160000" cy="1567636"/>
            <wp:effectExtent l="0" t="0" r="0" b="0"/>
            <wp:docPr id="15" name="Grafik 15" descr="SaschaGross_PR_130x180_2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schaGross_PR_130x180_201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1E932202" w14:textId="77777777" w:rsidR="00DF1978" w:rsidRPr="00806D00" w:rsidRDefault="00DF1978" w:rsidP="00DF1978">
      <w:pPr>
        <w:rPr>
          <w:color w:val="000000" w:themeColor="text1"/>
          <w:sz w:val="22"/>
          <w:szCs w:val="22"/>
        </w:rPr>
      </w:pPr>
      <w:r w:rsidRPr="00806D00">
        <w:rPr>
          <w:color w:val="000000" w:themeColor="text1"/>
          <w:sz w:val="22"/>
          <w:szCs w:val="22"/>
        </w:rPr>
        <w:t>062024_c</w:t>
      </w:r>
    </w:p>
    <w:p w14:paraId="0D8C75A1" w14:textId="77777777" w:rsidR="00DF1978" w:rsidRPr="00806D00" w:rsidRDefault="00DF1978" w:rsidP="00DF1978">
      <w:pPr>
        <w:rPr>
          <w:color w:val="000000" w:themeColor="text1"/>
          <w:sz w:val="6"/>
          <w:szCs w:val="22"/>
        </w:rPr>
      </w:pPr>
    </w:p>
    <w:p w14:paraId="60895F3A" w14:textId="77777777" w:rsidR="00DF1978" w:rsidRPr="00806D00" w:rsidRDefault="00DF1978" w:rsidP="00DF1978">
      <w:pPr>
        <w:rPr>
          <w:color w:val="000000" w:themeColor="text1"/>
          <w:sz w:val="22"/>
          <w:szCs w:val="22"/>
        </w:rPr>
      </w:pPr>
      <w:r w:rsidRPr="00806D00">
        <w:rPr>
          <w:color w:val="000000" w:themeColor="text1"/>
          <w:sz w:val="22"/>
          <w:szCs w:val="22"/>
        </w:rPr>
        <w:t>Sascha Groß, Managing Director of the Hettich Group</w:t>
      </w:r>
      <w:r w:rsidR="00E83382" w:rsidRPr="00806D00">
        <w:rPr>
          <w:color w:val="000000" w:themeColor="text1"/>
          <w:sz w:val="22"/>
          <w:szCs w:val="22"/>
        </w:rPr>
        <w:t>.</w:t>
      </w:r>
      <w:r w:rsidRPr="00806D00">
        <w:rPr>
          <w:color w:val="000000" w:themeColor="text1"/>
          <w:sz w:val="22"/>
          <w:szCs w:val="22"/>
        </w:rPr>
        <w:t xml:space="preserve"> </w:t>
      </w:r>
    </w:p>
    <w:p w14:paraId="111727B0" w14:textId="77777777" w:rsidR="00DF1978" w:rsidRPr="00806D00" w:rsidRDefault="00DF1978" w:rsidP="00DF1978">
      <w:pPr>
        <w:rPr>
          <w:noProof/>
          <w:color w:val="000000" w:themeColor="text1"/>
        </w:rPr>
      </w:pPr>
      <w:r w:rsidRPr="00806D00">
        <w:rPr>
          <w:color w:val="000000" w:themeColor="text1"/>
          <w:sz w:val="22"/>
          <w:szCs w:val="22"/>
        </w:rPr>
        <w:t>Photo: Hettich</w:t>
      </w:r>
    </w:p>
    <w:p w14:paraId="405A48D4" w14:textId="77777777" w:rsidR="00DF1978" w:rsidRPr="00806D00" w:rsidRDefault="00DF1978" w:rsidP="00DF1978">
      <w:pPr>
        <w:rPr>
          <w:noProof/>
          <w:color w:val="000000" w:themeColor="text1"/>
        </w:rPr>
      </w:pPr>
    </w:p>
    <w:p w14:paraId="62A8C834" w14:textId="77777777" w:rsidR="00DF1978" w:rsidRPr="00806D00" w:rsidRDefault="00DF1978" w:rsidP="00DF1978">
      <w:pPr>
        <w:rPr>
          <w:color w:val="000000" w:themeColor="text1"/>
        </w:rPr>
      </w:pPr>
      <w:r w:rsidRPr="00806D00">
        <w:rPr>
          <w:noProof/>
          <w:color w:val="000000" w:themeColor="text1"/>
          <w:lang w:val="de-DE" w:eastAsia="de-DE"/>
        </w:rPr>
        <w:drawing>
          <wp:inline distT="0" distB="0" distL="0" distR="0" wp14:anchorId="0B13EE04" wp14:editId="169ECBA0">
            <wp:extent cx="2160000" cy="1555068"/>
            <wp:effectExtent l="0" t="0" r="0" b="7620"/>
            <wp:docPr id="14" name="Grafik 14" descr="DrAndreasHettich_PR_13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dreasHettich_PR_130x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555068"/>
                    </a:xfrm>
                    <a:prstGeom prst="rect">
                      <a:avLst/>
                    </a:prstGeom>
                    <a:noFill/>
                    <a:ln>
                      <a:noFill/>
                    </a:ln>
                  </pic:spPr>
                </pic:pic>
              </a:graphicData>
            </a:graphic>
          </wp:inline>
        </w:drawing>
      </w:r>
    </w:p>
    <w:p w14:paraId="00154EE8" w14:textId="77777777" w:rsidR="00DF1978" w:rsidRPr="00806D00" w:rsidRDefault="00DF1978" w:rsidP="00DF1978">
      <w:pPr>
        <w:rPr>
          <w:color w:val="000000" w:themeColor="text1"/>
          <w:sz w:val="22"/>
          <w:szCs w:val="22"/>
        </w:rPr>
      </w:pPr>
      <w:r w:rsidRPr="00806D00">
        <w:rPr>
          <w:color w:val="000000" w:themeColor="text1"/>
          <w:sz w:val="22"/>
          <w:szCs w:val="22"/>
        </w:rPr>
        <w:t>062024_d</w:t>
      </w:r>
    </w:p>
    <w:p w14:paraId="4C80CFDB" w14:textId="77777777" w:rsidR="00DF1978" w:rsidRPr="00806D00" w:rsidRDefault="00DF1978" w:rsidP="00DF1978">
      <w:pPr>
        <w:rPr>
          <w:color w:val="000000" w:themeColor="text1"/>
          <w:sz w:val="6"/>
          <w:szCs w:val="22"/>
        </w:rPr>
      </w:pPr>
    </w:p>
    <w:p w14:paraId="04B2D988" w14:textId="77777777" w:rsidR="00DF1978" w:rsidRPr="00806D00" w:rsidRDefault="00DF1978" w:rsidP="00DF1978">
      <w:pPr>
        <w:rPr>
          <w:color w:val="000000" w:themeColor="text1"/>
          <w:sz w:val="22"/>
          <w:szCs w:val="22"/>
        </w:rPr>
      </w:pPr>
      <w:r w:rsidRPr="00806D00">
        <w:rPr>
          <w:color w:val="000000" w:themeColor="text1"/>
          <w:sz w:val="22"/>
          <w:szCs w:val="22"/>
        </w:rPr>
        <w:t>Dr Andreas Hettich, Chairman of the Advi</w:t>
      </w:r>
      <w:r w:rsidR="00E83382" w:rsidRPr="00806D00">
        <w:rPr>
          <w:color w:val="000000" w:themeColor="text1"/>
          <w:sz w:val="22"/>
          <w:szCs w:val="22"/>
        </w:rPr>
        <w:t xml:space="preserve">sory Board of the Hettich Group. </w:t>
      </w:r>
      <w:r w:rsidRPr="00806D00">
        <w:rPr>
          <w:color w:val="000000" w:themeColor="text1"/>
          <w:sz w:val="22"/>
          <w:szCs w:val="22"/>
        </w:rPr>
        <w:t>Photo: Hettich</w:t>
      </w:r>
    </w:p>
    <w:p w14:paraId="5C4FF6C5" w14:textId="77777777" w:rsidR="00E83382" w:rsidRPr="00806D00" w:rsidRDefault="00E83382" w:rsidP="00DF1978">
      <w:pPr>
        <w:rPr>
          <w:color w:val="000000" w:themeColor="text1"/>
          <w:sz w:val="22"/>
          <w:szCs w:val="22"/>
        </w:rPr>
      </w:pPr>
    </w:p>
    <w:p w14:paraId="02BABE89" w14:textId="77777777" w:rsidR="00DF1978" w:rsidRPr="00806D00" w:rsidRDefault="00DF1978" w:rsidP="00DF1978">
      <w:pPr>
        <w:rPr>
          <w:color w:val="000000" w:themeColor="text1"/>
        </w:rPr>
      </w:pPr>
      <w:r w:rsidRPr="00806D00">
        <w:rPr>
          <w:noProof/>
          <w:color w:val="000000" w:themeColor="text1"/>
          <w:lang w:val="de-DE" w:eastAsia="de-DE"/>
        </w:rPr>
        <w:lastRenderedPageBreak/>
        <w:drawing>
          <wp:inline distT="0" distB="0" distL="0" distR="0" wp14:anchorId="2B096478" wp14:editId="226018F3">
            <wp:extent cx="2152650" cy="1215390"/>
            <wp:effectExtent l="0" t="0" r="0" b="3810"/>
            <wp:docPr id="19" name="Grafik 19" descr="2024_3029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_3029_23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215390"/>
                    </a:xfrm>
                    <a:prstGeom prst="rect">
                      <a:avLst/>
                    </a:prstGeom>
                    <a:noFill/>
                    <a:ln>
                      <a:noFill/>
                    </a:ln>
                  </pic:spPr>
                </pic:pic>
              </a:graphicData>
            </a:graphic>
          </wp:inline>
        </w:drawing>
      </w:r>
    </w:p>
    <w:p w14:paraId="512C2E83" w14:textId="77777777" w:rsidR="00DF1978" w:rsidRPr="00806D00" w:rsidRDefault="00DF1978" w:rsidP="00DF1978">
      <w:pPr>
        <w:rPr>
          <w:color w:val="000000" w:themeColor="text1"/>
          <w:sz w:val="22"/>
          <w:szCs w:val="22"/>
        </w:rPr>
      </w:pPr>
      <w:r w:rsidRPr="00806D00">
        <w:rPr>
          <w:color w:val="000000" w:themeColor="text1"/>
          <w:sz w:val="22"/>
          <w:szCs w:val="22"/>
        </w:rPr>
        <w:t>062024_e</w:t>
      </w:r>
    </w:p>
    <w:p w14:paraId="27013FE5" w14:textId="77777777" w:rsidR="00DF1978" w:rsidRPr="00806D00" w:rsidRDefault="00DF1978" w:rsidP="00DF1978">
      <w:pPr>
        <w:rPr>
          <w:color w:val="000000" w:themeColor="text1"/>
          <w:sz w:val="6"/>
          <w:szCs w:val="22"/>
        </w:rPr>
      </w:pPr>
    </w:p>
    <w:p w14:paraId="75FCF8AC" w14:textId="77777777" w:rsidR="00DF1978" w:rsidRPr="00806D00" w:rsidRDefault="00E83382" w:rsidP="00DF1978">
      <w:pPr>
        <w:rPr>
          <w:color w:val="000000" w:themeColor="text1"/>
          <w:sz w:val="22"/>
          <w:szCs w:val="22"/>
        </w:rPr>
      </w:pPr>
      <w:r w:rsidRPr="00806D00">
        <w:rPr>
          <w:color w:val="000000" w:themeColor="text1"/>
          <w:sz w:val="22"/>
          <w:szCs w:val="22"/>
        </w:rPr>
        <w:t>Together at the handover ceremony in Veduggio, the main site of the Formenti e Giovenzana Group: representatives of the FGV and Hettich management teams. Photo: Hettich</w:t>
      </w:r>
    </w:p>
    <w:p w14:paraId="04DCDF71" w14:textId="77777777" w:rsidR="00E83382" w:rsidRPr="00806D00" w:rsidRDefault="00E83382" w:rsidP="00DF1978">
      <w:pPr>
        <w:rPr>
          <w:color w:val="000000" w:themeColor="text1"/>
        </w:rPr>
      </w:pPr>
    </w:p>
    <w:p w14:paraId="28749665" w14:textId="77777777" w:rsidR="00DF1978" w:rsidRPr="00806D00" w:rsidRDefault="00DF1978" w:rsidP="00DF1978">
      <w:pPr>
        <w:rPr>
          <w:rFonts w:cs="Arial"/>
          <w:b/>
          <w:color w:val="000000" w:themeColor="text1"/>
          <w:sz w:val="22"/>
          <w:szCs w:val="22"/>
          <w:lang w:eastAsia="sv-SE"/>
        </w:rPr>
      </w:pPr>
      <w:r w:rsidRPr="00806D00">
        <w:rPr>
          <w:rFonts w:cs="Arial"/>
          <w:b/>
          <w:noProof/>
          <w:color w:val="000000" w:themeColor="text1"/>
          <w:sz w:val="22"/>
          <w:szCs w:val="22"/>
          <w:lang w:val="de-DE" w:eastAsia="de-DE"/>
        </w:rPr>
        <w:drawing>
          <wp:inline distT="0" distB="0" distL="0" distR="0" wp14:anchorId="5BDF4B0E" wp14:editId="204F51C6">
            <wp:extent cx="18000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y of FurnSpin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BBA57D7" w14:textId="77777777" w:rsidR="00DF1978" w:rsidRPr="00806D00" w:rsidRDefault="00DF1978" w:rsidP="00DF1978">
      <w:pPr>
        <w:rPr>
          <w:color w:val="000000" w:themeColor="text1"/>
          <w:sz w:val="22"/>
          <w:szCs w:val="22"/>
        </w:rPr>
      </w:pPr>
      <w:r w:rsidRPr="00806D00">
        <w:rPr>
          <w:color w:val="000000" w:themeColor="text1"/>
          <w:sz w:val="22"/>
          <w:szCs w:val="22"/>
        </w:rPr>
        <w:t>062024_f</w:t>
      </w:r>
    </w:p>
    <w:p w14:paraId="56C8A0F4" w14:textId="77777777" w:rsidR="00DF1978" w:rsidRPr="00806D00" w:rsidRDefault="00DF1978" w:rsidP="00DF1978">
      <w:pPr>
        <w:rPr>
          <w:color w:val="000000" w:themeColor="text1"/>
          <w:sz w:val="6"/>
          <w:szCs w:val="22"/>
        </w:rPr>
      </w:pPr>
    </w:p>
    <w:p w14:paraId="69D3A647" w14:textId="77777777" w:rsidR="00E83382" w:rsidRPr="00806D00" w:rsidRDefault="00E83382" w:rsidP="00E83382">
      <w:pPr>
        <w:rPr>
          <w:color w:val="000000" w:themeColor="text1"/>
          <w:sz w:val="22"/>
          <w:szCs w:val="22"/>
        </w:rPr>
      </w:pPr>
      <w:r w:rsidRPr="00806D00">
        <w:rPr>
          <w:color w:val="000000" w:themeColor="text1"/>
          <w:sz w:val="22"/>
          <w:szCs w:val="22"/>
        </w:rPr>
        <w:t xml:space="preserve">"The joy of FurnSpin" provides users with an emotional, magical furniture experience that leaves a lasting impression. </w:t>
      </w:r>
    </w:p>
    <w:p w14:paraId="779ED25F" w14:textId="77777777" w:rsidR="00DF1978" w:rsidRPr="00806D00" w:rsidRDefault="00E83382" w:rsidP="00E83382">
      <w:pPr>
        <w:rPr>
          <w:color w:val="000000" w:themeColor="text1"/>
          <w:sz w:val="22"/>
          <w:szCs w:val="22"/>
        </w:rPr>
      </w:pPr>
      <w:r w:rsidRPr="00806D00">
        <w:rPr>
          <w:color w:val="000000" w:themeColor="text1"/>
          <w:sz w:val="22"/>
          <w:szCs w:val="22"/>
        </w:rPr>
        <w:t>Photo: Hettich</w:t>
      </w:r>
    </w:p>
    <w:p w14:paraId="22F98BE3" w14:textId="77777777" w:rsidR="00E83382" w:rsidRPr="00806D00" w:rsidRDefault="00E83382" w:rsidP="00E83382">
      <w:pPr>
        <w:rPr>
          <w:color w:val="000000" w:themeColor="text1"/>
          <w:sz w:val="22"/>
          <w:szCs w:val="22"/>
        </w:rPr>
      </w:pPr>
    </w:p>
    <w:p w14:paraId="5A78433A" w14:textId="77777777" w:rsidR="00E83382" w:rsidRPr="00806D00" w:rsidRDefault="00E83382" w:rsidP="00E83382">
      <w:pPr>
        <w:rPr>
          <w:rFonts w:cs="Arial"/>
          <w:bCs/>
          <w:color w:val="000000" w:themeColor="text1"/>
          <w:sz w:val="22"/>
          <w:szCs w:val="22"/>
        </w:rPr>
      </w:pPr>
    </w:p>
    <w:p w14:paraId="52B7F803" w14:textId="77777777" w:rsidR="00DF1978" w:rsidRPr="00806D00" w:rsidRDefault="00DF1978" w:rsidP="00DF1978">
      <w:pPr>
        <w:widowControl w:val="0"/>
        <w:suppressAutoHyphens/>
        <w:rPr>
          <w:rFonts w:cs="Arial"/>
          <w:b/>
          <w:color w:val="000000" w:themeColor="text1"/>
          <w:sz w:val="22"/>
          <w:szCs w:val="22"/>
          <w:lang w:val="sv-SE" w:eastAsia="sv-SE"/>
        </w:rPr>
      </w:pPr>
      <w:r w:rsidRPr="00806D00">
        <w:rPr>
          <w:rFonts w:cs="Arial"/>
          <w:b/>
          <w:noProof/>
          <w:color w:val="000000" w:themeColor="text1"/>
          <w:sz w:val="22"/>
          <w:szCs w:val="22"/>
          <w:lang w:val="de-DE" w:eastAsia="de-DE"/>
        </w:rPr>
        <w:drawing>
          <wp:inline distT="0" distB="0" distL="0" distR="0" wp14:anchorId="1E00CBCF" wp14:editId="1F97847D">
            <wp:extent cx="2160000" cy="1559593"/>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023_b.jpg"/>
                    <pic:cNvPicPr/>
                  </pic:nvPicPr>
                  <pic:blipFill>
                    <a:blip r:embed="rId15" cstate="email">
                      <a:extLst>
                        <a:ext uri="{28A0092B-C50C-407E-A947-70E740481C1C}">
                          <a14:useLocalDpi xmlns:a14="http://schemas.microsoft.com/office/drawing/2010/main"/>
                        </a:ext>
                      </a:extLst>
                    </a:blip>
                    <a:stretch>
                      <a:fillRect/>
                    </a:stretch>
                  </pic:blipFill>
                  <pic:spPr>
                    <a:xfrm>
                      <a:off x="0" y="0"/>
                      <a:ext cx="2160000" cy="1559593"/>
                    </a:xfrm>
                    <a:prstGeom prst="rect">
                      <a:avLst/>
                    </a:prstGeom>
                  </pic:spPr>
                </pic:pic>
              </a:graphicData>
            </a:graphic>
          </wp:inline>
        </w:drawing>
      </w:r>
    </w:p>
    <w:p w14:paraId="76B2732A" w14:textId="77777777" w:rsidR="00DF1978" w:rsidRPr="00806D00" w:rsidRDefault="00DF1978" w:rsidP="00DF1978">
      <w:pPr>
        <w:widowControl w:val="0"/>
        <w:suppressAutoHyphens/>
        <w:rPr>
          <w:rFonts w:cs="Arial"/>
          <w:b/>
          <w:color w:val="000000" w:themeColor="text1"/>
          <w:sz w:val="22"/>
          <w:szCs w:val="22"/>
          <w:lang w:val="sv-SE" w:eastAsia="sv-SE"/>
        </w:rPr>
      </w:pPr>
      <w:r w:rsidRPr="00806D00">
        <w:rPr>
          <w:rFonts w:cs="Arial"/>
          <w:color w:val="000000" w:themeColor="text1"/>
          <w:sz w:val="22"/>
          <w:szCs w:val="22"/>
          <w:lang w:val="sv-SE" w:eastAsia="sv-SE"/>
        </w:rPr>
        <w:t>06</w:t>
      </w:r>
      <w:r w:rsidRPr="00806D00">
        <w:rPr>
          <w:color w:val="000000" w:themeColor="text1"/>
          <w:sz w:val="22"/>
          <w:szCs w:val="22"/>
        </w:rPr>
        <w:t>2024_g</w:t>
      </w:r>
    </w:p>
    <w:p w14:paraId="36F8F790" w14:textId="77777777" w:rsidR="00DF1978" w:rsidRPr="00806D00" w:rsidRDefault="00DF1978" w:rsidP="00DF1978">
      <w:pPr>
        <w:rPr>
          <w:color w:val="000000" w:themeColor="text1"/>
          <w:sz w:val="6"/>
          <w:szCs w:val="22"/>
        </w:rPr>
      </w:pPr>
    </w:p>
    <w:p w14:paraId="083E18F9" w14:textId="77777777" w:rsidR="00DF1978" w:rsidRPr="00806D00" w:rsidRDefault="00E83382" w:rsidP="00DF1978">
      <w:pPr>
        <w:rPr>
          <w:color w:val="000000" w:themeColor="text1"/>
        </w:rPr>
      </w:pPr>
      <w:r w:rsidRPr="00806D00">
        <w:rPr>
          <w:rFonts w:cs="Arial"/>
          <w:bCs/>
          <w:color w:val="000000" w:themeColor="text1"/>
          <w:sz w:val="22"/>
          <w:szCs w:val="22"/>
        </w:rPr>
        <w:t>The exciting change between "closed" and "open" is effectively staged thanks to FurnSpin. Photo: Hettich</w:t>
      </w:r>
    </w:p>
    <w:p w14:paraId="5150AAC6" w14:textId="77777777" w:rsidR="00DF1978" w:rsidRPr="00806D00" w:rsidRDefault="00DF1978" w:rsidP="00DF1978">
      <w:pPr>
        <w:rPr>
          <w:color w:val="000000" w:themeColor="text1"/>
        </w:rPr>
      </w:pPr>
    </w:p>
    <w:p w14:paraId="1EB44F1D" w14:textId="77777777" w:rsidR="00DF1978" w:rsidRPr="00806D00" w:rsidRDefault="00DF1978" w:rsidP="00DF1978">
      <w:pPr>
        <w:rPr>
          <w:color w:val="000000" w:themeColor="text1"/>
        </w:rPr>
      </w:pPr>
      <w:r w:rsidRPr="00806D00">
        <w:rPr>
          <w:noProof/>
          <w:color w:val="000000" w:themeColor="text1"/>
          <w:lang w:val="de-DE" w:eastAsia="de-DE"/>
        </w:rPr>
        <w:lastRenderedPageBreak/>
        <w:drawing>
          <wp:inline distT="0" distB="0" distL="0" distR="0" wp14:anchorId="12C28368" wp14:editId="4B37F802">
            <wp:extent cx="2160000" cy="1574795"/>
            <wp:effectExtent l="0" t="0" r="0" b="6985"/>
            <wp:docPr id="13" name="Grafik 13" descr="Hettich_BPK2023_PR1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tich_BPK2023_PR1_180x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574795"/>
                    </a:xfrm>
                    <a:prstGeom prst="rect">
                      <a:avLst/>
                    </a:prstGeom>
                    <a:noFill/>
                    <a:ln>
                      <a:noFill/>
                    </a:ln>
                  </pic:spPr>
                </pic:pic>
              </a:graphicData>
            </a:graphic>
          </wp:inline>
        </w:drawing>
      </w:r>
    </w:p>
    <w:p w14:paraId="064BD591" w14:textId="77777777" w:rsidR="00DF1978" w:rsidRPr="00806D00" w:rsidRDefault="00DF1978" w:rsidP="00DF1978">
      <w:pPr>
        <w:rPr>
          <w:color w:val="000000" w:themeColor="text1"/>
          <w:sz w:val="22"/>
          <w:szCs w:val="22"/>
        </w:rPr>
      </w:pPr>
      <w:r w:rsidRPr="00806D00">
        <w:rPr>
          <w:color w:val="000000" w:themeColor="text1"/>
          <w:sz w:val="22"/>
          <w:szCs w:val="22"/>
        </w:rPr>
        <w:t>062024_h</w:t>
      </w:r>
    </w:p>
    <w:p w14:paraId="264CE0D6" w14:textId="77777777" w:rsidR="00DF1978" w:rsidRPr="00806D00" w:rsidRDefault="00DF1978" w:rsidP="00DF1978">
      <w:pPr>
        <w:rPr>
          <w:color w:val="000000" w:themeColor="text1"/>
          <w:sz w:val="6"/>
          <w:szCs w:val="22"/>
        </w:rPr>
      </w:pPr>
    </w:p>
    <w:p w14:paraId="6E5A3E51" w14:textId="77777777" w:rsidR="00E83382" w:rsidRPr="00806D00" w:rsidRDefault="00E83382" w:rsidP="00E83382">
      <w:pPr>
        <w:rPr>
          <w:color w:val="000000" w:themeColor="text1"/>
          <w:sz w:val="22"/>
          <w:szCs w:val="22"/>
        </w:rPr>
      </w:pPr>
      <w:r w:rsidRPr="00806D00">
        <w:rPr>
          <w:color w:val="000000" w:themeColor="text1"/>
          <w:sz w:val="22"/>
          <w:szCs w:val="22"/>
        </w:rPr>
        <w:t xml:space="preserve">Hettich Forum at the headquarters in Kirchlengern in Germany </w:t>
      </w:r>
    </w:p>
    <w:p w14:paraId="17159BB2" w14:textId="77777777" w:rsidR="00DF1978" w:rsidRPr="00806D00" w:rsidRDefault="00E83382" w:rsidP="00E83382">
      <w:pPr>
        <w:rPr>
          <w:color w:val="000000" w:themeColor="text1"/>
          <w:sz w:val="22"/>
          <w:szCs w:val="22"/>
        </w:rPr>
      </w:pPr>
      <w:r w:rsidRPr="00806D00">
        <w:rPr>
          <w:color w:val="000000" w:themeColor="text1"/>
          <w:sz w:val="22"/>
          <w:szCs w:val="22"/>
        </w:rPr>
        <w:t>Photo: Hettich</w:t>
      </w:r>
    </w:p>
    <w:p w14:paraId="3302AF4A" w14:textId="77777777" w:rsidR="00E83382" w:rsidRPr="00806D00" w:rsidRDefault="00E83382" w:rsidP="00E83382">
      <w:pPr>
        <w:rPr>
          <w:color w:val="000000" w:themeColor="text1"/>
        </w:rPr>
      </w:pPr>
    </w:p>
    <w:p w14:paraId="090B897F" w14:textId="77777777" w:rsidR="00DF1978" w:rsidRPr="00806D00" w:rsidRDefault="00DF1978" w:rsidP="00DF1978">
      <w:pPr>
        <w:rPr>
          <w:color w:val="000000" w:themeColor="text1"/>
        </w:rPr>
      </w:pPr>
      <w:r w:rsidRPr="00806D00">
        <w:rPr>
          <w:noProof/>
          <w:color w:val="000000" w:themeColor="text1"/>
          <w:lang w:val="de-DE" w:eastAsia="de-DE"/>
        </w:rPr>
        <w:drawing>
          <wp:inline distT="0" distB="0" distL="0" distR="0" wp14:anchorId="3D324CA7" wp14:editId="4DB37A09">
            <wp:extent cx="2160000" cy="1571507"/>
            <wp:effectExtent l="0" t="0" r="0" b="0"/>
            <wp:docPr id="12" name="Grafik 12" descr="39202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2021_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571507"/>
                    </a:xfrm>
                    <a:prstGeom prst="rect">
                      <a:avLst/>
                    </a:prstGeom>
                    <a:noFill/>
                    <a:ln>
                      <a:noFill/>
                    </a:ln>
                  </pic:spPr>
                </pic:pic>
              </a:graphicData>
            </a:graphic>
          </wp:inline>
        </w:drawing>
      </w:r>
    </w:p>
    <w:p w14:paraId="1AA677EC" w14:textId="77777777" w:rsidR="00DF1978" w:rsidRPr="00806D00" w:rsidRDefault="00DF1978" w:rsidP="00DF1978">
      <w:pPr>
        <w:rPr>
          <w:color w:val="000000" w:themeColor="text1"/>
          <w:sz w:val="22"/>
          <w:szCs w:val="22"/>
        </w:rPr>
      </w:pPr>
      <w:r w:rsidRPr="00806D00">
        <w:rPr>
          <w:color w:val="000000" w:themeColor="text1"/>
          <w:sz w:val="22"/>
          <w:szCs w:val="22"/>
        </w:rPr>
        <w:t>062024_i</w:t>
      </w:r>
    </w:p>
    <w:p w14:paraId="7F5367B5" w14:textId="77777777" w:rsidR="00DF1978" w:rsidRPr="00806D00" w:rsidRDefault="00DF1978" w:rsidP="00DF1978">
      <w:pPr>
        <w:rPr>
          <w:color w:val="000000" w:themeColor="text1"/>
          <w:sz w:val="6"/>
          <w:szCs w:val="22"/>
        </w:rPr>
      </w:pPr>
    </w:p>
    <w:p w14:paraId="3DBE75D4" w14:textId="77777777" w:rsidR="00E83382" w:rsidRPr="00806D00" w:rsidRDefault="00E83382" w:rsidP="00E83382">
      <w:pPr>
        <w:rPr>
          <w:color w:val="000000" w:themeColor="text1"/>
          <w:sz w:val="22"/>
          <w:szCs w:val="22"/>
        </w:rPr>
      </w:pPr>
      <w:r w:rsidRPr="00806D00">
        <w:rPr>
          <w:color w:val="000000" w:themeColor="text1"/>
          <w:sz w:val="22"/>
          <w:szCs w:val="22"/>
        </w:rPr>
        <w:t xml:space="preserve">Hettich Forum at the headquarters in Kirchlengern in Germany </w:t>
      </w:r>
    </w:p>
    <w:p w14:paraId="4EBB0F38" w14:textId="77777777" w:rsidR="00DF1978" w:rsidRPr="00806D00" w:rsidRDefault="00E83382" w:rsidP="00E83382">
      <w:pPr>
        <w:rPr>
          <w:color w:val="000000" w:themeColor="text1"/>
          <w:sz w:val="22"/>
          <w:szCs w:val="22"/>
        </w:rPr>
      </w:pPr>
      <w:r w:rsidRPr="00806D00">
        <w:rPr>
          <w:color w:val="000000" w:themeColor="text1"/>
          <w:sz w:val="22"/>
          <w:szCs w:val="22"/>
        </w:rPr>
        <w:t>Photo: Hettich</w:t>
      </w:r>
    </w:p>
    <w:p w14:paraId="7943C2F0" w14:textId="77777777" w:rsidR="00E83382" w:rsidRPr="00806D00" w:rsidRDefault="00E83382" w:rsidP="00E83382">
      <w:pPr>
        <w:rPr>
          <w:color w:val="000000" w:themeColor="text1"/>
        </w:rPr>
      </w:pPr>
    </w:p>
    <w:p w14:paraId="379A6B19" w14:textId="77777777" w:rsidR="00DF1978" w:rsidRPr="00806D00" w:rsidRDefault="00DF1978" w:rsidP="00DF1978">
      <w:pPr>
        <w:rPr>
          <w:color w:val="000000" w:themeColor="text1"/>
        </w:rPr>
      </w:pPr>
      <w:r w:rsidRPr="00806D00">
        <w:rPr>
          <w:noProof/>
          <w:color w:val="000000" w:themeColor="text1"/>
          <w:lang w:val="de-DE" w:eastAsia="de-DE"/>
        </w:rPr>
        <w:drawing>
          <wp:inline distT="0" distB="0" distL="0" distR="0" wp14:anchorId="795D7D2A" wp14:editId="1297A28E">
            <wp:extent cx="2160000" cy="1567636"/>
            <wp:effectExtent l="0" t="0" r="0" b="0"/>
            <wp:docPr id="18" name="Grafik 18" descr="Hettich_BPK2023_PR5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ich_BPK2023_PR5_180x1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3A0B65F0" w14:textId="77777777" w:rsidR="00DF1978" w:rsidRPr="00806D00" w:rsidRDefault="00DF1978" w:rsidP="00DF1978">
      <w:pPr>
        <w:rPr>
          <w:color w:val="000000" w:themeColor="text1"/>
          <w:sz w:val="22"/>
          <w:szCs w:val="22"/>
        </w:rPr>
      </w:pPr>
      <w:r w:rsidRPr="00806D00">
        <w:rPr>
          <w:color w:val="000000" w:themeColor="text1"/>
          <w:sz w:val="22"/>
          <w:szCs w:val="22"/>
        </w:rPr>
        <w:t>062024_j</w:t>
      </w:r>
    </w:p>
    <w:p w14:paraId="62528971" w14:textId="77777777" w:rsidR="00DF1978" w:rsidRPr="00806D00" w:rsidRDefault="00DF1978" w:rsidP="00DF1978">
      <w:pPr>
        <w:rPr>
          <w:color w:val="000000" w:themeColor="text1"/>
          <w:sz w:val="6"/>
          <w:szCs w:val="22"/>
        </w:rPr>
      </w:pPr>
    </w:p>
    <w:p w14:paraId="136FAB6A" w14:textId="77777777" w:rsidR="00E83382" w:rsidRPr="00806D00" w:rsidRDefault="00E83382" w:rsidP="00E83382">
      <w:pPr>
        <w:suppressAutoHyphens/>
        <w:ind w:right="-1"/>
        <w:rPr>
          <w:color w:val="000000" w:themeColor="text1"/>
          <w:sz w:val="22"/>
          <w:szCs w:val="22"/>
        </w:rPr>
      </w:pPr>
      <w:r w:rsidRPr="00806D00">
        <w:rPr>
          <w:color w:val="000000" w:themeColor="text1"/>
          <w:sz w:val="22"/>
          <w:szCs w:val="22"/>
        </w:rPr>
        <w:t>Insight into the Hettich production</w:t>
      </w:r>
    </w:p>
    <w:p w14:paraId="3E0FC28C" w14:textId="77777777" w:rsidR="00DF1978" w:rsidRPr="00806D00" w:rsidRDefault="00E83382" w:rsidP="00E83382">
      <w:pPr>
        <w:suppressAutoHyphens/>
        <w:ind w:right="-1"/>
        <w:rPr>
          <w:rFonts w:cs="Arial"/>
          <w:color w:val="000000" w:themeColor="text1"/>
          <w:sz w:val="20"/>
        </w:rPr>
      </w:pPr>
      <w:r w:rsidRPr="00806D00">
        <w:rPr>
          <w:color w:val="000000" w:themeColor="text1"/>
          <w:sz w:val="22"/>
          <w:szCs w:val="22"/>
        </w:rPr>
        <w:t>Photo: Hettich</w:t>
      </w:r>
    </w:p>
    <w:p w14:paraId="7DA741CF" w14:textId="77777777" w:rsidR="00F36315" w:rsidRPr="00806D00" w:rsidRDefault="00F36315" w:rsidP="00F80F40">
      <w:pPr>
        <w:pStyle w:val="KeinLeerraum"/>
        <w:widowControl w:val="0"/>
        <w:suppressAutoHyphens/>
        <w:rPr>
          <w:rFonts w:ascii="Arial" w:hAnsi="Arial" w:cs="Arial"/>
          <w:color w:val="000000" w:themeColor="text1"/>
        </w:rPr>
      </w:pPr>
    </w:p>
    <w:p w14:paraId="149490F2" w14:textId="77777777" w:rsidR="00E65479" w:rsidRPr="00806D00" w:rsidRDefault="00E65479" w:rsidP="00E65C9F">
      <w:pPr>
        <w:widowControl w:val="0"/>
        <w:suppressAutoHyphens/>
        <w:rPr>
          <w:rFonts w:cs="Arial"/>
          <w:color w:val="000000" w:themeColor="text1"/>
          <w:sz w:val="22"/>
          <w:szCs w:val="22"/>
        </w:rPr>
      </w:pPr>
    </w:p>
    <w:p w14:paraId="22895960" w14:textId="77777777" w:rsidR="00571996" w:rsidRPr="00806D00" w:rsidRDefault="00571996" w:rsidP="00571996">
      <w:pPr>
        <w:widowControl w:val="0"/>
        <w:suppressAutoHyphens/>
        <w:spacing w:line="360" w:lineRule="auto"/>
        <w:jc w:val="both"/>
        <w:rPr>
          <w:rFonts w:cs="Arial"/>
          <w:color w:val="000000" w:themeColor="text1"/>
          <w:sz w:val="20"/>
          <w:u w:val="single"/>
        </w:rPr>
      </w:pPr>
      <w:r w:rsidRPr="00806D00">
        <w:rPr>
          <w:rFonts w:cs="Arial"/>
          <w:color w:val="000000" w:themeColor="text1"/>
          <w:sz w:val="20"/>
          <w:u w:val="single"/>
        </w:rPr>
        <w:t>About Hettich</w:t>
      </w:r>
    </w:p>
    <w:p w14:paraId="0A3679F7" w14:textId="77777777" w:rsidR="00E83382" w:rsidRPr="00806D00" w:rsidRDefault="00E83382" w:rsidP="00E83382">
      <w:pPr>
        <w:suppressAutoHyphens/>
        <w:rPr>
          <w:rFonts w:cs="Arial"/>
          <w:color w:val="000000" w:themeColor="text1"/>
          <w:szCs w:val="24"/>
        </w:rPr>
      </w:pPr>
      <w:r w:rsidRPr="00806D00">
        <w:rPr>
          <w:rFonts w:cs="Arial"/>
          <w:color w:val="000000" w:themeColor="text1"/>
          <w:sz w:val="20"/>
        </w:rPr>
        <w:t xml:space="preserve">Founded in 1888, Hettich is one of today's largest and most successful manufacturers of furniture fittings on the international stage. The family owned company is based at Kirchlengern in the furniture making cluster of Germany's East Westphalia region. Around 8.600 colleagues work together to deliver our future proof solutions to over 100 countries. Promising "It's all in Hettich", the </w:t>
      </w:r>
      <w:r w:rsidRPr="00806D00">
        <w:rPr>
          <w:rFonts w:cs="Arial"/>
          <w:color w:val="000000" w:themeColor="text1"/>
          <w:sz w:val="20"/>
        </w:rPr>
        <w:lastRenderedPageBreak/>
        <w:t xml:space="preserve">Hettich brand provides a comprehensive portfolio of services that is consistently and resolutely geared to the needs of customers across the globe. By tradition, top priority has always been at the focus of everything we do to ensure sustainability at social, societal and ecological level. </w:t>
      </w:r>
      <w:hyperlink r:id="rId19" w:history="1">
        <w:r w:rsidRPr="00806D00">
          <w:rPr>
            <w:rStyle w:val="Hyperlink"/>
            <w:rFonts w:cs="Arial"/>
            <w:color w:val="000000" w:themeColor="text1"/>
            <w:sz w:val="20"/>
          </w:rPr>
          <w:t>www.hettich.com</w:t>
        </w:r>
      </w:hyperlink>
      <w:r w:rsidRPr="00806D00">
        <w:rPr>
          <w:rFonts w:cs="Arial"/>
          <w:color w:val="000000" w:themeColor="text1"/>
          <w:sz w:val="20"/>
        </w:rPr>
        <w:t xml:space="preserve"> </w:t>
      </w:r>
    </w:p>
    <w:p w14:paraId="66F1B426" w14:textId="77777777" w:rsidR="00571996" w:rsidRPr="00E83382" w:rsidRDefault="00571996" w:rsidP="00E65479">
      <w:pPr>
        <w:suppressAutoHyphens/>
        <w:rPr>
          <w:rFonts w:cs="Arial"/>
          <w:color w:val="000000" w:themeColor="text1"/>
          <w:sz w:val="22"/>
          <w:szCs w:val="22"/>
        </w:rPr>
      </w:pPr>
    </w:p>
    <w:sectPr w:rsidR="00571996" w:rsidRPr="00E83382" w:rsidSect="00E05D73">
      <w:headerReference w:type="default" r:id="rId20"/>
      <w:footerReference w:type="default" r:id="rId21"/>
      <w:pgSz w:w="11900" w:h="16840"/>
      <w:pgMar w:top="2835" w:right="3402" w:bottom="1418"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0FB89" w14:textId="77777777" w:rsidR="00D00862" w:rsidRDefault="00D00862">
      <w:r>
        <w:separator/>
      </w:r>
    </w:p>
  </w:endnote>
  <w:endnote w:type="continuationSeparator" w:id="0">
    <w:p w14:paraId="48190D65" w14:textId="77777777" w:rsidR="00D00862" w:rsidRDefault="00D0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ourier New"/>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16B9" w14:textId="77777777" w:rsidR="006F175E" w:rsidRDefault="00BC10EF" w:rsidP="005F115D">
    <w:pPr>
      <w:pStyle w:val="Fuzeile"/>
      <w:tabs>
        <w:tab w:val="clear" w:pos="9072"/>
        <w:tab w:val="right" w:pos="10490"/>
      </w:tabs>
      <w:ind w:left="-1417"/>
    </w:pPr>
    <w:r>
      <w:rPr>
        <w:noProof/>
        <w:color w:val="FF0000"/>
        <w:lang w:val="de-DE" w:eastAsia="de-DE"/>
      </w:rPr>
      <mc:AlternateContent>
        <mc:Choice Requires="wps">
          <w:drawing>
            <wp:anchor distT="0" distB="0" distL="114300" distR="114300" simplePos="0" relativeHeight="251668992" behindDoc="0" locked="0" layoutInCell="0" allowOverlap="1" wp14:anchorId="46642943" wp14:editId="0B8FDB77">
              <wp:simplePos x="0" y="0"/>
              <wp:positionH relativeFrom="rightMargin">
                <wp:posOffset>1343660</wp:posOffset>
              </wp:positionH>
              <wp:positionV relativeFrom="page">
                <wp:posOffset>9531985</wp:posOffset>
              </wp:positionV>
              <wp:extent cx="554355" cy="243840"/>
              <wp:effectExtent l="0" t="0" r="190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14:paraId="2ED33E6E" w14:textId="0128E0E1" w:rsidR="006920FD" w:rsidRPr="006920FD" w:rsidRDefault="006920FD">
                              <w:pPr>
                                <w:jc w:val="center"/>
                                <w:rPr>
                                  <w:rFonts w:ascii="Agfa Rotis Sans Serif" w:eastAsiaTheme="majorEastAsia" w:hAnsi="Agfa Rotis Sans Serif" w:cstheme="majorBidi"/>
                                  <w:sz w:val="22"/>
                                  <w:szCs w:val="22"/>
                                </w:rPr>
                              </w:pPr>
                              <w:r w:rsidRPr="006920FD">
                                <w:rPr>
                                  <w:rFonts w:ascii="Agfa Rotis Sans Serif" w:eastAsiaTheme="minorEastAsia"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lang w:val="de-DE"/>
                                </w:rPr>
                                <w:t>3</w:t>
                              </w:r>
                              <w:r w:rsidRPr="006920FD">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42943" id="Rectangle 10" o:spid="_x0000_s1030" style="position:absolute;left:0;text-align:left;margin-left:105.8pt;margin-top:750.55pt;width:43.65pt;height:19.2pt;z-index:251668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" o:allowincell="f" stroked="f">
              <v:textbo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14:paraId="2ED33E6E" w14:textId="0128E0E1" w:rsidR="006920FD" w:rsidRPr="006920FD" w:rsidRDefault="006920FD">
                        <w:pPr>
                          <w:jc w:val="center"/>
                          <w:rPr>
                            <w:rFonts w:ascii="Agfa Rotis Sans Serif" w:eastAsiaTheme="majorEastAsia" w:hAnsi="Agfa Rotis Sans Serif" w:cstheme="majorBidi"/>
                            <w:sz w:val="22"/>
                            <w:szCs w:val="22"/>
                          </w:rPr>
                        </w:pPr>
                        <w:r w:rsidRPr="006920FD">
                          <w:rPr>
                            <w:rFonts w:ascii="Agfa Rotis Sans Serif" w:eastAsiaTheme="minorEastAsia"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lang w:val="de-DE"/>
                          </w:rPr>
                          <w:t>3</w:t>
                        </w:r>
                        <w:r w:rsidRPr="006920FD">
                          <w:rPr>
                            <w:rFonts w:ascii="Agfa Rotis Sans Serif" w:eastAsiaTheme="majorEastAsia" w:hAnsi="Agfa Rotis Sans Serif" w:cstheme="majorBidi"/>
                            <w:sz w:val="22"/>
                            <w:szCs w:val="22"/>
                          </w:rPr>
                          <w:fldChar w:fldCharType="end"/>
                        </w:r>
                      </w:p>
                    </w:sdtContent>
                  </w:sdt>
                </w:txbxContent>
              </v:textbox>
              <w10:wrap anchorx="margin" anchory="page"/>
            </v:rect>
          </w:pict>
        </mc:Fallback>
      </mc:AlternateContent>
    </w:r>
    <w:r>
      <w:rPr>
        <w:noProof/>
        <w:lang w:val="de-DE" w:eastAsia="de-DE"/>
      </w:rPr>
      <mc:AlternateContent>
        <mc:Choice Requires="wps">
          <w:drawing>
            <wp:anchor distT="0" distB="0" distL="114300" distR="114300" simplePos="0" relativeHeight="251658240" behindDoc="0" locked="0" layoutInCell="1" allowOverlap="1" wp14:anchorId="28E31BD4" wp14:editId="2BAF6550">
              <wp:simplePos x="0" y="0"/>
              <wp:positionH relativeFrom="column">
                <wp:posOffset>4647565</wp:posOffset>
              </wp:positionH>
              <wp:positionV relativeFrom="paragraph">
                <wp:posOffset>-3046730</wp:posOffset>
              </wp:positionV>
              <wp:extent cx="1828800" cy="189801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98015"/>
                      </a:xfrm>
                      <a:prstGeom prst="rect">
                        <a:avLst/>
                      </a:prstGeom>
                      <a:solidFill>
                        <a:srgbClr val="FFFFFF"/>
                      </a:solidFill>
                      <a:ln>
                        <a:noFill/>
                      </a:ln>
                    </wps:spPr>
                    <wps:txbx>
                      <w:txbxContent>
                        <w:p w14:paraId="4A695544"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Contact:</w:t>
                          </w:r>
                        </w:p>
                        <w:p w14:paraId="45F8E28D"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 xml:space="preserve">Hettich </w:t>
                          </w:r>
                          <w:r w:rsidR="00BC10EF">
                            <w:rPr>
                              <w:rFonts w:ascii="Agfa Rotis Sans Serif" w:hAnsi="Agfa Rotis Sans Serif" w:cs="Arial"/>
                              <w:sz w:val="16"/>
                              <w:szCs w:val="16"/>
                            </w:rPr>
                            <w:t>Holding GmbH &amp; Co. oHG</w:t>
                          </w:r>
                        </w:p>
                        <w:p w14:paraId="781814A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lang w:val="de-DE"/>
                            </w:rPr>
                            <w:t>Laura-Sophie Fuchs</w:t>
                          </w:r>
                        </w:p>
                        <w:p w14:paraId="4EDE7921" w14:textId="77777777" w:rsidR="003153CC" w:rsidRPr="00ED72F6" w:rsidRDefault="00AB748F"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r>
                          <w:r w:rsidR="003153CC" w:rsidRPr="00ED72F6">
                            <w:rPr>
                              <w:rFonts w:ascii="Agfa Rotis Sans Serif" w:hAnsi="Agfa Rotis Sans Serif" w:cs="Arial"/>
                              <w:sz w:val="16"/>
                              <w:szCs w:val="16"/>
                            </w:rPr>
                            <w:t>Germany</w:t>
                          </w:r>
                        </w:p>
                        <w:p w14:paraId="47D9D50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rPr>
                            <w:t>Tel.: +49 1512 0372378</w:t>
                          </w:r>
                        </w:p>
                        <w:p w14:paraId="0ACF73C6" w14:textId="77777777" w:rsidR="003153CC" w:rsidRDefault="00BC10EF" w:rsidP="003153CC">
                          <w:pPr>
                            <w:rPr>
                              <w:rFonts w:ascii="Agfa Rotis Sans Serif" w:hAnsi="Agfa Rotis Sans Serif" w:cs="Arial"/>
                              <w:sz w:val="16"/>
                              <w:szCs w:val="16"/>
                            </w:rPr>
                          </w:pPr>
                          <w:r>
                            <w:rPr>
                              <w:rFonts w:ascii="Agfa Rotis Sans Serif" w:hAnsi="Agfa Rotis Sans Serif" w:cs="Arial"/>
                              <w:sz w:val="16"/>
                              <w:szCs w:val="16"/>
                            </w:rPr>
                            <w:t>Laura-sophie.fuchs</w:t>
                          </w:r>
                          <w:r w:rsidR="00EE232B" w:rsidRPr="00E91795">
                            <w:rPr>
                              <w:rFonts w:ascii="Agfa Rotis Sans Serif" w:hAnsi="Agfa Rotis Sans Serif" w:cs="Arial"/>
                              <w:sz w:val="16"/>
                              <w:szCs w:val="16"/>
                            </w:rPr>
                            <w:t>@hettich.com</w:t>
                          </w:r>
                        </w:p>
                        <w:p w14:paraId="539925CE" w14:textId="77777777" w:rsidR="00F3668E" w:rsidRDefault="00F3668E" w:rsidP="00EE232B">
                          <w:pPr>
                            <w:rPr>
                              <w:rFonts w:ascii="Agfa Rotis Sans Serif" w:hAnsi="Agfa Rotis Sans Serif" w:cs="Arial"/>
                              <w:sz w:val="16"/>
                              <w:szCs w:val="16"/>
                            </w:rPr>
                          </w:pPr>
                        </w:p>
                        <w:p w14:paraId="354C367D" w14:textId="77777777" w:rsidR="00EE232B" w:rsidRPr="00EE232B" w:rsidRDefault="00F3668E" w:rsidP="00EE232B">
                          <w:pPr>
                            <w:rPr>
                              <w:rFonts w:ascii="Agfa Rotis Sans Serif" w:hAnsi="Agfa Rotis Sans Serif"/>
                              <w:sz w:val="16"/>
                              <w:szCs w:val="16"/>
                            </w:rPr>
                          </w:pPr>
                          <w:r w:rsidRPr="00ED72F6">
                            <w:rPr>
                              <w:rFonts w:ascii="Agfa Rotis Sans Serif" w:hAnsi="Agfa Rotis Sans Serif" w:cs="Arial"/>
                              <w:sz w:val="16"/>
                              <w:szCs w:val="16"/>
                            </w:rPr>
                            <w:t>Voucher copy requested</w:t>
                          </w:r>
                        </w:p>
                        <w:p w14:paraId="47D32D68" w14:textId="77777777" w:rsidR="00EE232B" w:rsidRPr="00ED72F6" w:rsidRDefault="00EE232B" w:rsidP="003153CC">
                          <w:pPr>
                            <w:rPr>
                              <w:rFonts w:ascii="Agfa Rotis Sans Serif" w:hAnsi="Agfa Rotis Sans Serif" w:cs="Arial"/>
                              <w:sz w:val="16"/>
                              <w:szCs w:val="16"/>
                              <w:lang w:val="sv-SE"/>
                            </w:rPr>
                          </w:pPr>
                        </w:p>
                        <w:p w14:paraId="0B81BA03" w14:textId="77777777" w:rsidR="006F175E" w:rsidRDefault="00F3668E" w:rsidP="003153CC">
                          <w:pPr>
                            <w:rPr>
                              <w:rFonts w:ascii="Agfa Rotis Sans Serif Ex Bold" w:hAnsi="Agfa Rotis Sans Serif Ex Bold"/>
                              <w:sz w:val="20"/>
                            </w:rPr>
                          </w:pPr>
                          <w:r w:rsidRPr="00F3668E">
                            <w:rPr>
                              <w:rFonts w:ascii="Agfa Rotis Sans Serif Ex Bold" w:hAnsi="Agfa Rotis Sans Serif Ex Bold"/>
                              <w:sz w:val="20"/>
                            </w:rPr>
                            <w:t>PR_</w:t>
                          </w:r>
                          <w:r w:rsidR="00DC5B5C">
                            <w:rPr>
                              <w:rFonts w:ascii="Agfa Rotis Sans Serif Ex Bold" w:hAnsi="Agfa Rotis Sans Serif Ex Bold"/>
                              <w:sz w:val="20"/>
                            </w:rPr>
                            <w:t>062024</w:t>
                          </w:r>
                        </w:p>
                        <w:p w14:paraId="0AC9C6A8" w14:textId="77777777" w:rsidR="006920FD" w:rsidRDefault="006920FD" w:rsidP="003153CC">
                          <w:pPr>
                            <w:rPr>
                              <w:rFonts w:ascii="Agfa Rotis Sans Serif Ex Bold" w:hAnsi="Agfa Rotis Sans Serif Ex Bold"/>
                              <w:sz w:val="20"/>
                            </w:rPr>
                          </w:pPr>
                        </w:p>
                        <w:p w14:paraId="79D6CC08" w14:textId="77777777" w:rsidR="006920FD" w:rsidRPr="00F3668E" w:rsidRDefault="006920FD" w:rsidP="003153CC">
                          <w:pPr>
                            <w:rPr>
                              <w:rFonts w:ascii="Agfa Rotis Sans Serif Ex Bold" w:hAnsi="Agfa Rotis Sans Serif Ex Bold"/>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E31BD4" id="_x0000_t202" coordsize="21600,21600" o:spt="202" path="m,l,21600r21600,l21600,xe">
              <v:stroke joinstyle="miter"/>
              <v:path gradientshapeok="t" o:connecttype="rect"/>
            </v:shapetype>
            <v:shape id="Textfeld 1" o:spid="_x0000_s1031" type="#_x0000_t202" style="position:absolute;left:0;text-align:left;margin-left:365.95pt;margin-top:-239.9pt;width:2in;height:14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" stroked="f">
              <v:textbox>
                <w:txbxContent>
                  <w:p w14:paraId="4A695544"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Contact:</w:t>
                    </w:r>
                  </w:p>
                  <w:p w14:paraId="45F8E28D"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 xml:space="preserve">Hettich </w:t>
                    </w:r>
                    <w:r w:rsidR="00BC10EF">
                      <w:rPr>
                        <w:rFonts w:ascii="Agfa Rotis Sans Serif" w:hAnsi="Agfa Rotis Sans Serif" w:cs="Arial"/>
                        <w:sz w:val="16"/>
                        <w:szCs w:val="16"/>
                      </w:rPr>
                      <w:t xml:space="preserve">Holding GmbH &amp; Co. </w:t>
                    </w:r>
                    <w:proofErr w:type="spellStart"/>
                    <w:proofErr w:type="gramStart"/>
                    <w:r w:rsidR="00BC10EF">
                      <w:rPr>
                        <w:rFonts w:ascii="Agfa Rotis Sans Serif" w:hAnsi="Agfa Rotis Sans Serif" w:cs="Arial"/>
                        <w:sz w:val="16"/>
                        <w:szCs w:val="16"/>
                      </w:rPr>
                      <w:t>oHG</w:t>
                    </w:r>
                    <w:proofErr w:type="spellEnd"/>
                    <w:proofErr w:type="gramEnd"/>
                  </w:p>
                  <w:p w14:paraId="781814A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lang w:val="de-DE"/>
                      </w:rPr>
                      <w:t>Laura-Sophie Fuchs</w:t>
                    </w:r>
                  </w:p>
                  <w:p w14:paraId="4EDE7921" w14:textId="77777777" w:rsidR="003153CC" w:rsidRPr="00ED72F6" w:rsidRDefault="00AB748F"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r>
                    <w:r w:rsidR="003153CC" w:rsidRPr="00ED72F6">
                      <w:rPr>
                        <w:rFonts w:ascii="Agfa Rotis Sans Serif" w:hAnsi="Agfa Rotis Sans Serif" w:cs="Arial"/>
                        <w:sz w:val="16"/>
                        <w:szCs w:val="16"/>
                      </w:rPr>
                      <w:t>Germany</w:t>
                    </w:r>
                  </w:p>
                  <w:p w14:paraId="47D9D50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rPr>
                      <w:t>Tel.: +49 1512 0372378</w:t>
                    </w:r>
                  </w:p>
                  <w:p w14:paraId="0ACF73C6" w14:textId="77777777" w:rsidR="003153CC" w:rsidRDefault="00BC10EF" w:rsidP="003153CC">
                    <w:pPr>
                      <w:rPr>
                        <w:rFonts w:ascii="Agfa Rotis Sans Serif" w:hAnsi="Agfa Rotis Sans Serif" w:cs="Arial"/>
                        <w:sz w:val="16"/>
                        <w:szCs w:val="16"/>
                      </w:rPr>
                    </w:pPr>
                    <w:r>
                      <w:rPr>
                        <w:rFonts w:ascii="Agfa Rotis Sans Serif" w:hAnsi="Agfa Rotis Sans Serif" w:cs="Arial"/>
                        <w:sz w:val="16"/>
                        <w:szCs w:val="16"/>
                      </w:rPr>
                      <w:t>Laura-sophie.fuchs</w:t>
                    </w:r>
                    <w:r w:rsidR="00EE232B" w:rsidRPr="00E91795">
                      <w:rPr>
                        <w:rFonts w:ascii="Agfa Rotis Sans Serif" w:hAnsi="Agfa Rotis Sans Serif" w:cs="Arial"/>
                        <w:sz w:val="16"/>
                        <w:szCs w:val="16"/>
                      </w:rPr>
                      <w:t>@hettich.com</w:t>
                    </w:r>
                  </w:p>
                  <w:p w14:paraId="539925CE" w14:textId="77777777" w:rsidR="00F3668E" w:rsidRDefault="00F3668E" w:rsidP="00EE232B">
                    <w:pPr>
                      <w:rPr>
                        <w:rFonts w:ascii="Agfa Rotis Sans Serif" w:hAnsi="Agfa Rotis Sans Serif" w:cs="Arial"/>
                        <w:sz w:val="16"/>
                        <w:szCs w:val="16"/>
                      </w:rPr>
                    </w:pPr>
                  </w:p>
                  <w:p w14:paraId="354C367D" w14:textId="77777777" w:rsidR="00EE232B" w:rsidRPr="00EE232B" w:rsidRDefault="00F3668E" w:rsidP="00EE232B">
                    <w:pPr>
                      <w:rPr>
                        <w:rFonts w:ascii="Agfa Rotis Sans Serif" w:hAnsi="Agfa Rotis Sans Serif"/>
                        <w:sz w:val="16"/>
                        <w:szCs w:val="16"/>
                      </w:rPr>
                    </w:pPr>
                    <w:r w:rsidRPr="00ED72F6">
                      <w:rPr>
                        <w:rFonts w:ascii="Agfa Rotis Sans Serif" w:hAnsi="Agfa Rotis Sans Serif" w:cs="Arial"/>
                        <w:sz w:val="16"/>
                        <w:szCs w:val="16"/>
                      </w:rPr>
                      <w:t xml:space="preserve">Voucher copy </w:t>
                    </w:r>
                    <w:proofErr w:type="gramStart"/>
                    <w:r w:rsidRPr="00ED72F6">
                      <w:rPr>
                        <w:rFonts w:ascii="Agfa Rotis Sans Serif" w:hAnsi="Agfa Rotis Sans Serif" w:cs="Arial"/>
                        <w:sz w:val="16"/>
                        <w:szCs w:val="16"/>
                      </w:rPr>
                      <w:t>requested</w:t>
                    </w:r>
                    <w:proofErr w:type="gramEnd"/>
                  </w:p>
                  <w:p w14:paraId="47D32D68" w14:textId="77777777" w:rsidR="00EE232B" w:rsidRPr="00ED72F6" w:rsidRDefault="00EE232B" w:rsidP="003153CC">
                    <w:pPr>
                      <w:rPr>
                        <w:rFonts w:ascii="Agfa Rotis Sans Serif" w:hAnsi="Agfa Rotis Sans Serif" w:cs="Arial"/>
                        <w:sz w:val="16"/>
                        <w:szCs w:val="16"/>
                        <w:lang w:val="sv-SE"/>
                      </w:rPr>
                    </w:pPr>
                  </w:p>
                  <w:p w14:paraId="0B81BA03" w14:textId="77777777" w:rsidR="006F175E" w:rsidRDefault="00F3668E" w:rsidP="003153CC">
                    <w:pPr>
                      <w:rPr>
                        <w:rFonts w:ascii="Agfa Rotis Sans Serif Ex Bold" w:hAnsi="Agfa Rotis Sans Serif Ex Bold"/>
                        <w:sz w:val="20"/>
                      </w:rPr>
                    </w:pPr>
                    <w:r w:rsidRPr="00F3668E">
                      <w:rPr>
                        <w:rFonts w:ascii="Agfa Rotis Sans Serif Ex Bold" w:hAnsi="Agfa Rotis Sans Serif Ex Bold"/>
                        <w:sz w:val="20"/>
                      </w:rPr>
                      <w:t>PR_</w:t>
                    </w:r>
                    <w:r w:rsidR="00DC5B5C">
                      <w:rPr>
                        <w:rFonts w:ascii="Agfa Rotis Sans Serif Ex Bold" w:hAnsi="Agfa Rotis Sans Serif Ex Bold"/>
                        <w:sz w:val="20"/>
                      </w:rPr>
                      <w:t>062024</w:t>
                    </w:r>
                  </w:p>
                  <w:p w14:paraId="0AC9C6A8" w14:textId="77777777" w:rsidR="006920FD" w:rsidRDefault="006920FD" w:rsidP="003153CC">
                    <w:pPr>
                      <w:rPr>
                        <w:rFonts w:ascii="Agfa Rotis Sans Serif Ex Bold" w:hAnsi="Agfa Rotis Sans Serif Ex Bold"/>
                        <w:sz w:val="20"/>
                      </w:rPr>
                    </w:pPr>
                  </w:p>
                  <w:p w14:paraId="79D6CC08" w14:textId="77777777" w:rsidR="006920FD" w:rsidRPr="00F3668E" w:rsidRDefault="006920FD" w:rsidP="003153CC">
                    <w:pPr>
                      <w:rPr>
                        <w:rFonts w:ascii="Agfa Rotis Sans Serif Ex Bold" w:hAnsi="Agfa Rotis Sans Serif Ex Bold"/>
                        <w:sz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0A8A1" w14:textId="77777777" w:rsidR="00D00862" w:rsidRDefault="00D00862">
      <w:r>
        <w:separator/>
      </w:r>
    </w:p>
  </w:footnote>
  <w:footnote w:type="continuationSeparator" w:id="0">
    <w:p w14:paraId="0342AB0B" w14:textId="77777777" w:rsidR="00D00862" w:rsidRDefault="00D00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CC30" w14:textId="77777777" w:rsidR="001B2CB6" w:rsidRPr="006135E1" w:rsidRDefault="00BC10EF" w:rsidP="005F115D">
    <w:pPr>
      <w:pStyle w:val="Kopfzeile"/>
      <w:ind w:left="-1417"/>
      <w:rPr>
        <w:color w:val="FF0000"/>
      </w:rPr>
    </w:pPr>
    <w:r>
      <w:rPr>
        <w:noProof/>
        <w:lang w:val="de-DE" w:eastAsia="de-DE"/>
      </w:rPr>
      <mc:AlternateContent>
        <mc:Choice Requires="wps">
          <w:drawing>
            <wp:anchor distT="0" distB="0" distL="114300" distR="114300" simplePos="0" relativeHeight="251660800" behindDoc="0" locked="0" layoutInCell="0" allowOverlap="1" wp14:anchorId="5B8906B5" wp14:editId="32D32A4B">
              <wp:simplePos x="0" y="0"/>
              <wp:positionH relativeFrom="rightMargin">
                <wp:posOffset>6891655</wp:posOffset>
              </wp:positionH>
              <wp:positionV relativeFrom="margin">
                <wp:posOffset>9337675</wp:posOffset>
              </wp:positionV>
              <wp:extent cx="443230" cy="318770"/>
              <wp:effectExtent l="0" t="0" r="0" b="0"/>
              <wp:wrapNone/>
              <wp:docPr id="11"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15F2C1C4" w14:textId="590887AF"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906B5" id="Rechteck 3" o:spid="_x0000_s1026" style="position:absolute;left:0;text-align:left;margin-left:542.65pt;margin-top:735.25pt;width:34.9pt;height:25.1pt;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15F2C1C4" w14:textId="590887AF"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ED72F6">
      <w:rPr>
        <w:noProof/>
        <w:lang w:val="de-DE" w:eastAsia="de-DE"/>
      </w:rPr>
      <w:drawing>
        <wp:anchor distT="0" distB="0" distL="114300" distR="114300" simplePos="0" relativeHeight="251658752" behindDoc="1" locked="0" layoutInCell="1" allowOverlap="1" wp14:anchorId="6A0A3F3C" wp14:editId="2628BF49">
          <wp:simplePos x="0" y="0"/>
          <wp:positionH relativeFrom="column">
            <wp:posOffset>4749165</wp:posOffset>
          </wp:positionH>
          <wp:positionV relativeFrom="paragraph">
            <wp:posOffset>237490</wp:posOffset>
          </wp:positionV>
          <wp:extent cx="1036800" cy="648000"/>
          <wp:effectExtent l="0" t="0" r="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8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734EA" w14:textId="77777777" w:rsidR="006F175E" w:rsidRDefault="00782242" w:rsidP="005F115D">
    <w:pPr>
      <w:pStyle w:val="Kopfzeile"/>
      <w:ind w:left="-1417"/>
    </w:pPr>
    <w:r>
      <w:t xml:space="preserve">                   </w:t>
    </w:r>
    <w:r w:rsidR="00BC10EF">
      <w:rPr>
        <w:noProof/>
        <w:lang w:val="de-DE" w:eastAsia="de-DE"/>
      </w:rPr>
      <mc:AlternateContent>
        <mc:Choice Requires="wps">
          <w:drawing>
            <wp:anchor distT="0" distB="0" distL="114300" distR="114300" simplePos="0" relativeHeight="251666944" behindDoc="0" locked="0" layoutInCell="0" allowOverlap="1" wp14:anchorId="043F08DF" wp14:editId="01441314">
              <wp:simplePos x="0" y="0"/>
              <wp:positionH relativeFrom="rightMargin">
                <wp:posOffset>6891655</wp:posOffset>
              </wp:positionH>
              <wp:positionV relativeFrom="margin">
                <wp:posOffset>9337675</wp:posOffset>
              </wp:positionV>
              <wp:extent cx="443230" cy="318770"/>
              <wp:effectExtent l="0" t="0" r="0" b="0"/>
              <wp:wrapNone/>
              <wp:docPr id="1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14:paraId="2F3429B7" w14:textId="328BCE06"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08DF" id="_x0000_s1027" style="position:absolute;left:0;text-align:left;margin-left:542.65pt;margin-top:735.25pt;width:34.9pt;height:25.1pt;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RdhQIAAAw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IgSUXYUCAAAM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14:paraId="2F3429B7" w14:textId="328BCE06"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BC10EF">
      <w:rPr>
        <w:noProof/>
        <w:lang w:val="de-DE" w:eastAsia="de-DE"/>
      </w:rPr>
      <mc:AlternateContent>
        <mc:Choice Requires="wps">
          <w:drawing>
            <wp:anchor distT="0" distB="0" distL="114300" distR="114300" simplePos="0" relativeHeight="251664896" behindDoc="0" locked="0" layoutInCell="0" allowOverlap="1" wp14:anchorId="2B9CA55B" wp14:editId="33806BA7">
              <wp:simplePos x="0" y="0"/>
              <wp:positionH relativeFrom="rightMargin">
                <wp:posOffset>6891655</wp:posOffset>
              </wp:positionH>
              <wp:positionV relativeFrom="margin">
                <wp:posOffset>9337675</wp:posOffset>
              </wp:positionV>
              <wp:extent cx="443230" cy="318770"/>
              <wp:effectExtent l="0" t="0" r="0" b="0"/>
              <wp:wrapNone/>
              <wp:docPr id="9"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14:paraId="1A43F264" w14:textId="11C616BC"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CA55B" id="_x0000_s1028" style="position:absolute;left:0;text-align:left;margin-left:542.65pt;margin-top:735.25pt;width:34.9pt;height:25.1pt;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arhQIAAAs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9b3Gq4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14:paraId="1A43F264" w14:textId="11C616BC"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BC10EF">
      <w:rPr>
        <w:noProof/>
        <w:lang w:val="de-DE" w:eastAsia="de-DE"/>
      </w:rPr>
      <mc:AlternateContent>
        <mc:Choice Requires="wps">
          <w:drawing>
            <wp:anchor distT="0" distB="0" distL="114300" distR="114300" simplePos="0" relativeHeight="251662848" behindDoc="0" locked="0" layoutInCell="0" allowOverlap="1" wp14:anchorId="60AEB19B" wp14:editId="28E077E4">
              <wp:simplePos x="0" y="0"/>
              <wp:positionH relativeFrom="rightMargin">
                <wp:posOffset>6891655</wp:posOffset>
              </wp:positionH>
              <wp:positionV relativeFrom="margin">
                <wp:posOffset>9337675</wp:posOffset>
              </wp:positionV>
              <wp:extent cx="443230" cy="3187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14:paraId="666E0E8F" w14:textId="26E88658"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EB19B" id="_x0000_s1029" style="position:absolute;left:0;text-align:left;margin-left:542.65pt;margin-top:735.25pt;width:34.9pt;height:25.1pt;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oAzp8I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14:paraId="666E0E8F" w14:textId="26E88658"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806D00" w:rsidRPr="00806D00">
                          <w:rPr>
                            <w:rFonts w:ascii="Agfa Rotis Sans Serif" w:eastAsiaTheme="majorEastAsia" w:hAnsi="Agfa Rotis Sans Serif" w:cstheme="majorBidi"/>
                            <w:noProof/>
                            <w:sz w:val="22"/>
                            <w:szCs w:val="22"/>
                          </w:rPr>
                          <w:t>3</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101A"/>
    <w:rsid w:val="00022380"/>
    <w:rsid w:val="00024419"/>
    <w:rsid w:val="00024512"/>
    <w:rsid w:val="00024741"/>
    <w:rsid w:val="00025DEB"/>
    <w:rsid w:val="00026658"/>
    <w:rsid w:val="00027821"/>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CBD"/>
    <w:rsid w:val="000A5409"/>
    <w:rsid w:val="000A5CBD"/>
    <w:rsid w:val="000A60E5"/>
    <w:rsid w:val="000A689F"/>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7475"/>
    <w:rsid w:val="001575E7"/>
    <w:rsid w:val="00160D97"/>
    <w:rsid w:val="00163B68"/>
    <w:rsid w:val="00163C83"/>
    <w:rsid w:val="00164110"/>
    <w:rsid w:val="001641A6"/>
    <w:rsid w:val="001649B3"/>
    <w:rsid w:val="00164CA4"/>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CB5"/>
    <w:rsid w:val="001A7E7A"/>
    <w:rsid w:val="001B0D02"/>
    <w:rsid w:val="001B25CA"/>
    <w:rsid w:val="001B2CB6"/>
    <w:rsid w:val="001B2E97"/>
    <w:rsid w:val="001B2FAD"/>
    <w:rsid w:val="001B3CF4"/>
    <w:rsid w:val="001B45A0"/>
    <w:rsid w:val="001B54E6"/>
    <w:rsid w:val="001C2B51"/>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34EF"/>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19B"/>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1CCC"/>
    <w:rsid w:val="003D2076"/>
    <w:rsid w:val="003D2967"/>
    <w:rsid w:val="003D2C40"/>
    <w:rsid w:val="003D2E5F"/>
    <w:rsid w:val="003D3312"/>
    <w:rsid w:val="003D40C5"/>
    <w:rsid w:val="003D4152"/>
    <w:rsid w:val="003D6340"/>
    <w:rsid w:val="003D6692"/>
    <w:rsid w:val="003E02ED"/>
    <w:rsid w:val="003E0D35"/>
    <w:rsid w:val="003E17AB"/>
    <w:rsid w:val="003E1CFB"/>
    <w:rsid w:val="003E1F60"/>
    <w:rsid w:val="003E5AA8"/>
    <w:rsid w:val="003E5F3D"/>
    <w:rsid w:val="003E7127"/>
    <w:rsid w:val="003E7C95"/>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2257"/>
    <w:rsid w:val="00423DF6"/>
    <w:rsid w:val="004248B0"/>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05"/>
    <w:rsid w:val="00496319"/>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5EA3"/>
    <w:rsid w:val="005376A2"/>
    <w:rsid w:val="00537962"/>
    <w:rsid w:val="005425A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ED8"/>
    <w:rsid w:val="00614F3B"/>
    <w:rsid w:val="00615B5B"/>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20FD"/>
    <w:rsid w:val="00694291"/>
    <w:rsid w:val="00694726"/>
    <w:rsid w:val="006951E5"/>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30286"/>
    <w:rsid w:val="007309E1"/>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60A2"/>
    <w:rsid w:val="007C698D"/>
    <w:rsid w:val="007C6E9B"/>
    <w:rsid w:val="007C740D"/>
    <w:rsid w:val="007C7989"/>
    <w:rsid w:val="007C7DDC"/>
    <w:rsid w:val="007D182E"/>
    <w:rsid w:val="007D2D0D"/>
    <w:rsid w:val="007D2F21"/>
    <w:rsid w:val="007D3A58"/>
    <w:rsid w:val="007D5808"/>
    <w:rsid w:val="007D5A56"/>
    <w:rsid w:val="007D6D3C"/>
    <w:rsid w:val="007D79FA"/>
    <w:rsid w:val="007E0F59"/>
    <w:rsid w:val="007E33A0"/>
    <w:rsid w:val="007E7BAF"/>
    <w:rsid w:val="007F02B4"/>
    <w:rsid w:val="007F0B0D"/>
    <w:rsid w:val="007F39EA"/>
    <w:rsid w:val="007F3C91"/>
    <w:rsid w:val="007F684D"/>
    <w:rsid w:val="007F7A8D"/>
    <w:rsid w:val="00800158"/>
    <w:rsid w:val="008036FE"/>
    <w:rsid w:val="00803D14"/>
    <w:rsid w:val="00806502"/>
    <w:rsid w:val="00806D00"/>
    <w:rsid w:val="00807799"/>
    <w:rsid w:val="0081034A"/>
    <w:rsid w:val="00812B6C"/>
    <w:rsid w:val="00812C5D"/>
    <w:rsid w:val="00812C61"/>
    <w:rsid w:val="008135B5"/>
    <w:rsid w:val="00814AD8"/>
    <w:rsid w:val="00815486"/>
    <w:rsid w:val="00815D0E"/>
    <w:rsid w:val="00815FA5"/>
    <w:rsid w:val="00816DFB"/>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1AB0"/>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762"/>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5E05"/>
    <w:rsid w:val="00AB5F71"/>
    <w:rsid w:val="00AB748F"/>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3F09"/>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F5"/>
    <w:rsid w:val="00B73F2F"/>
    <w:rsid w:val="00B75A50"/>
    <w:rsid w:val="00B75F1B"/>
    <w:rsid w:val="00B760F3"/>
    <w:rsid w:val="00B763F8"/>
    <w:rsid w:val="00B76B58"/>
    <w:rsid w:val="00B76EEC"/>
    <w:rsid w:val="00B82079"/>
    <w:rsid w:val="00B82B07"/>
    <w:rsid w:val="00B830FD"/>
    <w:rsid w:val="00B83B83"/>
    <w:rsid w:val="00B84A29"/>
    <w:rsid w:val="00B85295"/>
    <w:rsid w:val="00B86FF8"/>
    <w:rsid w:val="00B91185"/>
    <w:rsid w:val="00B91802"/>
    <w:rsid w:val="00B91C22"/>
    <w:rsid w:val="00B9214A"/>
    <w:rsid w:val="00B92CAD"/>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45D3"/>
    <w:rsid w:val="00BB47D4"/>
    <w:rsid w:val="00BB59CB"/>
    <w:rsid w:val="00BB5C5B"/>
    <w:rsid w:val="00BB7979"/>
    <w:rsid w:val="00BB7E3A"/>
    <w:rsid w:val="00BC0E34"/>
    <w:rsid w:val="00BC10EF"/>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4838"/>
    <w:rsid w:val="00BE4A8F"/>
    <w:rsid w:val="00BE4D30"/>
    <w:rsid w:val="00BE5B3B"/>
    <w:rsid w:val="00BE6369"/>
    <w:rsid w:val="00BE791A"/>
    <w:rsid w:val="00BF2D63"/>
    <w:rsid w:val="00BF2E47"/>
    <w:rsid w:val="00BF35F8"/>
    <w:rsid w:val="00BF3929"/>
    <w:rsid w:val="00BF3AAD"/>
    <w:rsid w:val="00BF5F60"/>
    <w:rsid w:val="00C003EB"/>
    <w:rsid w:val="00C01D5A"/>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34DF"/>
    <w:rsid w:val="00C33D2F"/>
    <w:rsid w:val="00C362A3"/>
    <w:rsid w:val="00C36C1D"/>
    <w:rsid w:val="00C3752F"/>
    <w:rsid w:val="00C3754B"/>
    <w:rsid w:val="00C379D2"/>
    <w:rsid w:val="00C42AAF"/>
    <w:rsid w:val="00C43150"/>
    <w:rsid w:val="00C458F4"/>
    <w:rsid w:val="00C46AE3"/>
    <w:rsid w:val="00C47D85"/>
    <w:rsid w:val="00C50B7F"/>
    <w:rsid w:val="00C50BE7"/>
    <w:rsid w:val="00C50CAF"/>
    <w:rsid w:val="00C52289"/>
    <w:rsid w:val="00C5371C"/>
    <w:rsid w:val="00C54B5C"/>
    <w:rsid w:val="00C5655B"/>
    <w:rsid w:val="00C5768C"/>
    <w:rsid w:val="00C57DC7"/>
    <w:rsid w:val="00C603FE"/>
    <w:rsid w:val="00C6144C"/>
    <w:rsid w:val="00C62BDE"/>
    <w:rsid w:val="00C65430"/>
    <w:rsid w:val="00C655DC"/>
    <w:rsid w:val="00C658D6"/>
    <w:rsid w:val="00C660C3"/>
    <w:rsid w:val="00C67F27"/>
    <w:rsid w:val="00C722CE"/>
    <w:rsid w:val="00C72E32"/>
    <w:rsid w:val="00C7643F"/>
    <w:rsid w:val="00C77069"/>
    <w:rsid w:val="00C80643"/>
    <w:rsid w:val="00C80C08"/>
    <w:rsid w:val="00C810AF"/>
    <w:rsid w:val="00C86E50"/>
    <w:rsid w:val="00C86E52"/>
    <w:rsid w:val="00C911EC"/>
    <w:rsid w:val="00C91CAD"/>
    <w:rsid w:val="00C923E6"/>
    <w:rsid w:val="00C92547"/>
    <w:rsid w:val="00C93BFA"/>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A08"/>
    <w:rsid w:val="00CD3D2B"/>
    <w:rsid w:val="00CD5BFC"/>
    <w:rsid w:val="00CE0C7A"/>
    <w:rsid w:val="00CE150C"/>
    <w:rsid w:val="00CE2F75"/>
    <w:rsid w:val="00CE7CBC"/>
    <w:rsid w:val="00CF114F"/>
    <w:rsid w:val="00CF130C"/>
    <w:rsid w:val="00CF1F33"/>
    <w:rsid w:val="00CF266E"/>
    <w:rsid w:val="00CF3085"/>
    <w:rsid w:val="00CF5A74"/>
    <w:rsid w:val="00CF6AA1"/>
    <w:rsid w:val="00CF7283"/>
    <w:rsid w:val="00CF76A5"/>
    <w:rsid w:val="00CF7B65"/>
    <w:rsid w:val="00D00862"/>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998"/>
    <w:rsid w:val="00D94CEF"/>
    <w:rsid w:val="00D94F83"/>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4DAD"/>
    <w:rsid w:val="00DB50B4"/>
    <w:rsid w:val="00DB7980"/>
    <w:rsid w:val="00DC32BD"/>
    <w:rsid w:val="00DC36B9"/>
    <w:rsid w:val="00DC3973"/>
    <w:rsid w:val="00DC5B5C"/>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1978"/>
    <w:rsid w:val="00DF3A9E"/>
    <w:rsid w:val="00DF5BD4"/>
    <w:rsid w:val="00DF6A20"/>
    <w:rsid w:val="00DF7631"/>
    <w:rsid w:val="00E0134E"/>
    <w:rsid w:val="00E016B6"/>
    <w:rsid w:val="00E05D73"/>
    <w:rsid w:val="00E065FA"/>
    <w:rsid w:val="00E06B7A"/>
    <w:rsid w:val="00E076CE"/>
    <w:rsid w:val="00E100AF"/>
    <w:rsid w:val="00E10867"/>
    <w:rsid w:val="00E118A6"/>
    <w:rsid w:val="00E12FF9"/>
    <w:rsid w:val="00E151EA"/>
    <w:rsid w:val="00E1579D"/>
    <w:rsid w:val="00E15A76"/>
    <w:rsid w:val="00E15F38"/>
    <w:rsid w:val="00E1657D"/>
    <w:rsid w:val="00E20133"/>
    <w:rsid w:val="00E26797"/>
    <w:rsid w:val="00E26B70"/>
    <w:rsid w:val="00E2710D"/>
    <w:rsid w:val="00E31175"/>
    <w:rsid w:val="00E311CB"/>
    <w:rsid w:val="00E31596"/>
    <w:rsid w:val="00E3188A"/>
    <w:rsid w:val="00E31EE0"/>
    <w:rsid w:val="00E3297C"/>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CD8"/>
    <w:rsid w:val="00E81A3D"/>
    <w:rsid w:val="00E83382"/>
    <w:rsid w:val="00E83956"/>
    <w:rsid w:val="00E845A7"/>
    <w:rsid w:val="00E846CF"/>
    <w:rsid w:val="00E84BDE"/>
    <w:rsid w:val="00E85880"/>
    <w:rsid w:val="00E85AD0"/>
    <w:rsid w:val="00E865E0"/>
    <w:rsid w:val="00E872DD"/>
    <w:rsid w:val="00E8776D"/>
    <w:rsid w:val="00E90DA6"/>
    <w:rsid w:val="00E91795"/>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2F6"/>
    <w:rsid w:val="00ED7E05"/>
    <w:rsid w:val="00EE15CC"/>
    <w:rsid w:val="00EE19FA"/>
    <w:rsid w:val="00EE1B71"/>
    <w:rsid w:val="00EE1D81"/>
    <w:rsid w:val="00EE2059"/>
    <w:rsid w:val="00EE232B"/>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D87"/>
    <w:rsid w:val="00F0745C"/>
    <w:rsid w:val="00F1248A"/>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668E"/>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445"/>
    <w:rsid w:val="00FD5669"/>
    <w:rsid w:val="00FD6100"/>
    <w:rsid w:val="00FE0192"/>
    <w:rsid w:val="00FE36DF"/>
    <w:rsid w:val="00FE5828"/>
    <w:rsid w:val="00FE648F"/>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oNotEmbedSmartTags/>
  <w:decimalSymbol w:val=","/>
  <w:listSeparator w:val=";"/>
  <w14:docId w14:val="50AA3497"/>
  <w15:docId w15:val="{D5CE9B0F-711F-4E41-8FFB-FC172728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hettich.com/nl-be/producten-eshop/techniek-innovaties-2022"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hettich.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3E3B7-29D7-4417-B815-2E4A8505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7</Pages>
  <Words>844</Words>
  <Characters>4960</Characters>
  <Application>Microsoft Office Word</Application>
  <DocSecurity>0</DocSecurity>
  <Lines>41</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New to the Hettich Forum and on "roominspirations": Ideas for successful furniture concepts</vt:lpstr>
      <vt:lpstr>Hettich zeigt Innovationen zur Eurobois 2022: Möbelgestaltung nach Wunsch und wandelbare Räume</vt:lpstr>
    </vt:vector>
  </TitlesOfParts>
  <Company>.</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to the Hettich Forum and on "roominspirations": Ideas for successful furniture concepts</dc:title>
  <dc:creator>Prototype</dc:creator>
  <cp:lastModifiedBy>Laura-Sophie Fuchs</cp:lastModifiedBy>
  <cp:revision>2</cp:revision>
  <cp:lastPrinted>2023-07-17T06:29:00Z</cp:lastPrinted>
  <dcterms:created xsi:type="dcterms:W3CDTF">2024-02-15T08:14:00Z</dcterms:created>
  <dcterms:modified xsi:type="dcterms:W3CDTF">2024-02-15T08:14:00Z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6c57d3c7b93d72b74bf4dc2c14287015ab1a3c00d575232584c730a3c6c657bd</vt:lpwstr>
  </property>
</Properties>
</file>