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82" w:x="1419" w:y="2841"/>
        <w:widowControl w:val="off"/>
        <w:autoSpaceDE w:val="off"/>
        <w:autoSpaceDN w:val="off"/>
        <w:spacing w:before="0" w:after="0" w:line="314" w:lineRule="exact"/>
        <w:ind w:left="0" w:right="0" w:first-line="0"/>
        <w:jc w:val="left"/>
        <w:rPr>
          <w:rFonts w:ascii="WNTVHR+Arial-BoldMT"/>
          <w:b w:val="on"/>
          <w:color w:val="000000"/>
          <w:spacing w:val="0"/>
          <w:sz w:val="28"/>
        </w:rPr>
      </w:pPr>
      <w:r>
        <w:rPr>
          <w:rFonts w:ascii="Arial-BoldMT" w:hAnsi="Arial-BoldMT"/>
          <w:b w:val="on"/>
          <w:color w:val="000000"/>
          <w:spacing w:val="0"/>
          <w:sz w:val="28"/>
        </w:rPr>
        <w:t xml:space="preserve">FurnSpin gets German Design Award 2025</w:t>
      </w:r>
    </w:p>
    <w:p>
      <w:pPr>
        <w:pStyle w:val="Normal"/>
        <w:framePr w:w="7182" w:x="1419" w:y="2841"/>
        <w:widowControl w:val="off"/>
        <w:autoSpaceDE w:val="off"/>
        <w:autoSpaceDN w:val="off"/>
        <w:spacing w:before="0" w:after="0" w:line="446" w:lineRule="exact"/>
        <w:ind w:left="0" w:right="0" w:first-line="0"/>
        <w:jc w:val="left"/>
        <w:rPr>
          <w:rFonts w:ascii="WNTVHR+Arial-BoldMT"/>
          <w:b w:val="on"/>
          <w:color w:val="000000"/>
          <w:spacing w:val="0"/>
          <w:sz w:val="24"/>
        </w:rPr>
      </w:pPr>
      <w:r>
        <w:rPr>
          <w:rFonts w:ascii="Arial-BoldMT" w:hAnsi="Arial-BoldMT"/>
          <w:b w:val="on"/>
          <w:color w:val="000000"/>
          <w:spacing w:val="0"/>
          <w:sz w:val="24"/>
        </w:rPr>
        <w:t xml:space="preserve">Turning swivelling fitting marks a milestone in</w:t>
      </w:r>
    </w:p>
    <w:p>
      <w:pPr>
        <w:pStyle w:val="Normal"/>
        <w:framePr w:w="7182" w:x="1419" w:y="2841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WNTVHR+Arial-BoldMT" w:hAnsi="WNTVHR+Arial-BoldMT" w:cs="WNTVHR+Arial-BoldMT"/>
          <w:b w:val="on"/>
          <w:color w:val="000000"/>
          <w:spacing w:val="0"/>
          <w:sz w:val="24"/>
        </w:rPr>
      </w:pP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Furniture design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WNTVHR+Arial-BoldMT"/>
          <w:b w:val="on"/>
          <w:color w:val="000000"/>
          <w:spacing w:val="0"/>
          <w:sz w:val="24"/>
        </w:rPr>
      </w:pPr>
      <w:r>
        <w:rPr>
          <w:rFonts w:ascii="Arial-BoldMT" w:hAnsi="Arial-BoldMT"/>
          <w:b w:val="on"/>
          <w:color w:val="000000"/>
          <w:spacing w:val="0"/>
          <w:sz w:val="24"/>
        </w:rPr>
        <w:t xml:space="preserve">Hettich's innovative FurnSpin turning swivelling fitting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WNTVHR+Arial-BoldMT" w:hAnsi="WNTVHR+Arial-BoldMT" w:cs="WNTVHR+Arial-BoldMT"/>
          <w:b w:val="on"/>
          <w:color w:val="000000"/>
          <w:spacing w:val="0"/>
          <w:sz w:val="24"/>
        </w:rPr>
      </w:pP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attracts one award after another.</w:t>
      </w: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 </w:t>
      </w: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Now it's the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416" w:lineRule="exact"/>
        <w:ind w:left="0" w:right="0" w:first-line="0"/>
        <w:jc w:val="left"/>
        <w:rPr>
          <w:rFonts w:ascii="WNTVHR+Arial-BoldMT"/>
          <w:b w:val="on"/>
          <w:color w:val="000000"/>
          <w:spacing w:val="0"/>
          <w:sz w:val="24"/>
        </w:rPr>
      </w:pPr>
      <w:r>
        <w:rPr>
          <w:rFonts w:ascii="Arial-BoldMT" w:hAnsi="Arial-BoldMT"/>
          <w:b w:val="on"/>
          <w:color w:val="000000"/>
          <w:spacing w:val="0"/>
          <w:sz w:val="24"/>
        </w:rPr>
        <w:t xml:space="preserve">German Design Award 2025 too.</w:t>
      </w:r>
      <w:r>
        <w:rPr>
          <w:rFonts w:ascii="Arial-BoldMT" w:hAnsi="Arial-BoldMT"/>
          <w:b w:val="on"/>
          <w:color w:val="000000"/>
          <w:spacing w:val="0"/>
          <w:sz w:val="24"/>
        </w:rPr>
        <w:t xml:space="preserve"> </w:t>
      </w:r>
      <w:r>
        <w:rPr>
          <w:rFonts w:ascii="Arial-BoldMT" w:hAnsi="Arial-BoldMT"/>
          <w:b w:val="on"/>
          <w:color w:val="000000"/>
          <w:spacing w:val="0"/>
          <w:sz w:val="24"/>
        </w:rPr>
        <w:t xml:space="preserve">Because the innovative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WNTVHR+Arial-BoldMT" w:hAnsi="WNTVHR+Arial-BoldMT" w:cs="WNTVHR+Arial-BoldMT"/>
          <w:b w:val="on"/>
          <w:color w:val="000000"/>
          <w:spacing w:val="0"/>
          <w:sz w:val="24"/>
        </w:rPr>
      </w:pP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fitting technology forms the basis for design concepts, the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WNTVHR+Arial-BoldMT" w:hAnsi="WNTVHR+Arial-BoldMT" w:cs="WNTVHR+Arial-BoldMT"/>
          <w:b w:val="on"/>
          <w:color w:val="000000"/>
          <w:spacing w:val="0"/>
          <w:sz w:val="24"/>
        </w:rPr>
      </w:pP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likes of which have not been seen before: FurnSpin lets furniture</w:t>
      </w:r>
    </w:p>
    <w:p>
      <w:pPr>
        <w:pStyle w:val="Normal"/>
        <w:framePr w:w="8082" w:x="1419" w:y="4568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WNTVHR+Arial-BoldMT" w:hAnsi="WNTVHR+Arial-BoldMT" w:cs="WNTVHR+Arial-BoldMT"/>
          <w:b w:val="on"/>
          <w:color w:val="000000"/>
          <w:spacing w:val="0"/>
          <w:sz w:val="24"/>
        </w:rPr>
      </w:pP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turn inside out.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Giving it the German Design Award 2025, </w:t>
      </w:r>
      <w:r>
        <w:rPr>
          <w:rFonts w:ascii="ArialMT" w:hAnsi="ArialMT" w:cs="ArialMT"/>
          <w:color w:val="000000"/>
          <w:spacing w:val="0"/>
          <w:sz w:val="24"/>
        </w:rPr>
        <w:t xml:space="preserve">the "German Design Council" </w:t>
      </w:r>
      <w:r>
        <w:rPr>
          <w:rFonts w:ascii="ArialMT" w:hAnsi="ArialMT" w:cs="ArialMT"/>
          <w:color w:val="000000"/>
          <w:spacing w:val="0"/>
          <w:sz w:val="24"/>
        </w:rPr>
        <w:t xml:space="preserve">acknowledges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the completely new ground this fitting technology is breaking.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FurnSpin's unique translatory rotational movement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6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redefines interior design, merging two pieces of furniture into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one: open shelf unit and closed front.</w:t>
      </w:r>
      <w:r>
        <w:rPr>
          <w:rFonts w:ascii="ArialMT" w:hAnsi="ArialMT"/>
          <w:color w:val="000000"/>
          <w:spacing w:val="0"/>
          <w:sz w:val="24"/>
        </w:rPr>
        <w:t xml:space="preserve"> </w:t>
      </w:r>
      <w:r>
        <w:rPr>
          <w:rFonts w:ascii="ArialMT" w:hAnsi="ArialMT"/>
          <w:color w:val="000000"/>
          <w:spacing w:val="0"/>
          <w:sz w:val="24"/>
        </w:rPr>
        <w:t xml:space="preserve">Following the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interzum Award "best of the best“ </w:t>
      </w:r>
      <w:r>
        <w:rPr>
          <w:rFonts w:ascii="ArialMT" w:hAnsi="ArialMT"/>
          <w:color w:val="000000"/>
          <w:spacing w:val="0"/>
          <w:sz w:val="24"/>
        </w:rPr>
        <w:t xml:space="preserve">2023, the Red Dot Design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Award 2024 and Japan's Good Design Award 2024, this is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now the fourth accolade Hettich is receiving for the innovative</w:t>
      </w:r>
    </w:p>
    <w:p>
      <w:pPr>
        <w:pStyle w:val="Normal"/>
        <w:framePr w:w="8137" w:x="1419" w:y="7465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fitting.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Contact: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Hettich Marketing und Vertriebs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GmbH &amp; Co. KG</w:t>
      </w:r>
    </w:p>
    <w:p>
      <w:pPr>
        <w:pStyle w:val="Normal"/>
        <w:framePr w:w="1041" w:x="8858" w:y="11283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Anke Wöhler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Tel: +49 5733 798-879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anke.woehler@hettich.com</w:t>
      </w:r>
    </w:p>
    <w:p>
      <w:pPr>
        <w:pStyle w:val="Normal"/>
        <w:framePr w:w="4278" w:x="1419" w:y="1160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WNTVHR+Arial-BoldMT"/>
          <w:b w:val="on"/>
          <w:color w:val="000000"/>
          <w:spacing w:val="0"/>
          <w:sz w:val="24"/>
        </w:rPr>
      </w:pPr>
      <w:r>
        <w:rPr>
          <w:rFonts w:ascii="Arial-BoldMT" w:hAnsi="Arial-BoldMT"/>
          <w:b w:val="on"/>
          <w:color w:val="000000"/>
          <w:spacing w:val="0"/>
          <w:sz w:val="24"/>
        </w:rPr>
        <w:t xml:space="preserve">Potential to go a new way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Hettich's product family of turning swivelling fittings is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indeed defining a new fittings category in its own right.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This fact alone implies huge potential for designing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furniture and furnishing systems.</w:t>
      </w:r>
      <w:r>
        <w:rPr>
          <w:rFonts w:ascii="ArialMT" w:hAnsi="ArialMT" w:cs="ArialMT"/>
          <w:color w:val="000000"/>
          <w:spacing w:val="0"/>
          <w:sz w:val="24"/>
        </w:rPr>
        <w:t xml:space="preserve"> </w:t>
      </w:r>
      <w:r>
        <w:rPr>
          <w:rFonts w:ascii="ArialMT" w:hAnsi="ArialMT" w:cs="ArialMT"/>
          <w:color w:val="000000"/>
          <w:spacing w:val="0"/>
          <w:sz w:val="24"/>
        </w:rPr>
        <w:t xml:space="preserve">The dynamic spin,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with its perfectly balanced movement cycle, offers much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more than changing a design from open to closed and</w:t>
      </w:r>
    </w:p>
    <w:p>
      <w:pPr>
        <w:pStyle w:val="Normal"/>
        <w:framePr w:w="7949" w:x="1419" w:y="12021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back again.</w:t>
      </w:r>
      <w:r>
        <w:rPr>
          <w:rFonts w:ascii="ArialMT" w:hAnsi="ArialMT" w:cs="ArialMT"/>
          <w:color w:val="000000"/>
          <w:spacing w:val="0"/>
          <w:sz w:val="24"/>
        </w:rPr>
        <w:t xml:space="preserve"> </w:t>
      </w:r>
      <w:r>
        <w:rPr>
          <w:rFonts w:ascii="ArialMT" w:hAnsi="ArialMT" w:cs="ArialMT"/>
          <w:color w:val="000000"/>
          <w:spacing w:val="0"/>
          <w:sz w:val="24"/>
        </w:rPr>
        <w:t xml:space="preserve">It permits a transformation of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 Thenhausen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Tel.: +49 151 54412445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nina.thenhausen@hettich.com</w:t>
      </w:r>
    </w:p>
    <w:p>
      <w:pPr>
        <w:pStyle w:val="Normal"/>
        <w:framePr w:w="1671" w:x="8858" w:y="14082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Voucher copy requested</w:t>
      </w:r>
    </w:p>
    <w:p>
      <w:pPr>
        <w:pStyle w:val="Normal"/>
        <w:framePr w:w="1338" w:x="8858" w:y="14519"/>
        <w:widowControl w:val="off"/>
        <w:autoSpaceDE w:val="off"/>
        <w:autoSpaceDN w:val="off"/>
        <w:spacing w:before="0" w:after="0" w:line="248" w:lineRule="exact"/>
        <w:ind w:left="0" w:right="0" w:first-line="0"/>
        <w:jc w:val="left"/>
        <w:rPr>
          <w:rFonts w:ascii="FWENTJ+AgfaRotisSansSerifExtraBold"/>
          <w:color w:val="000000"/>
          <w:spacing w:val="0"/>
          <w:sz w:val="20"/>
        </w:rPr>
      </w:pPr>
      <w:r>
        <w:rPr>
          <w:rFonts w:ascii="AgfaRotisSansSerifExtraBold" w:hAnsi="AgfaRotisSansSerifExtraBold"/>
          <w:color w:val="000000"/>
          <w:spacing w:val="0"/>
          <w:sz w:val="20"/>
        </w:rPr>
        <w:t xml:space="preserve">PR_382024 </w:t>
      </w:r>
    </w:p>
    <w:p>
      <w:pPr>
        <w:pStyle w:val="Normal"/>
        <w:framePr w:w="7765" w:x="1419" w:y="149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use options and storage spaces on the furniture itself, yet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4.9pt;margin-top:54.05pt;z-index:-3;width:81.6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35.6pt;margin-top:523.15pt;z-index:-7;width:144pt;height:23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equally too for a room's design.</w:t>
      </w:r>
      <w:r>
        <w:rPr>
          <w:rFonts w:ascii="ArialMT" w:hAnsi="ArialMT" w:cs="ArialMT"/>
          <w:color w:val="000000"/>
          <w:spacing w:val="0"/>
          <w:sz w:val="24"/>
        </w:rPr>
        <w:t xml:space="preserve"> </w:t>
      </w:r>
      <w:r>
        <w:rPr>
          <w:rFonts w:ascii="ArialMT" w:hAnsi="ArialMT" w:cs="ArialMT"/>
          <w:color w:val="000000"/>
          <w:spacing w:val="0"/>
          <w:sz w:val="24"/>
        </w:rPr>
        <w:t xml:space="preserve">Rotating furniture elements can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be used to bring multifunctionality and better efficiency to a space.</w:t>
      </w:r>
      <w:r>
        <w:rPr>
          <w:rFonts w:ascii="ArialMT" w:hAnsi="ArialMT" w:cs="ArialMT"/>
          <w:color w:val="000000"/>
          <w:spacing w:val="0"/>
          <w:sz w:val="24"/>
        </w:rPr>
        <w:t xml:space="preserve"> </w:t>
      </w:r>
      <w:r>
        <w:rPr>
          <w:rFonts w:ascii="ArialMT" w:hAnsi="ArialMT" w:cs="ArialMT"/>
          <w:color w:val="000000"/>
          <w:spacing w:val="0"/>
          <w:sz w:val="24"/>
        </w:rPr>
        <w:t xml:space="preserve">Whether in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HUEVNO+ArialMT" w:hAnsi="HUEVNO+ArialMT" w:cs="HUEVNO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the kitchen, living room, bathroom or office </w:t>
      </w:r>
      <w:r>
        <w:rPr>
          <w:rFonts w:ascii="ArialMT" w:hAnsi="ArialMT" w:cs="ArialMT"/>
          <w:color w:val="000000"/>
          <w:spacing w:val="0"/>
          <w:sz w:val="24"/>
        </w:rPr>
        <w:t xml:space="preserve">– </w:t>
      </w:r>
      <w:r>
        <w:rPr>
          <w:rFonts w:ascii="ArialMT" w:hAnsi="ArialMT"/>
          <w:color w:val="000000"/>
          <w:spacing w:val="0"/>
          <w:sz w:val="24"/>
        </w:rPr>
        <w:t xml:space="preserve">FurnSpin </w:t>
      </w:r>
      <w:r>
        <w:rPr>
          <w:rFonts w:ascii="ArialMT" w:hAnsi="ArialMT" w:cs="ArialMT"/>
          <w:color w:val="000000"/>
          <w:spacing w:val="0"/>
          <w:sz w:val="24"/>
        </w:rPr>
        <w:t xml:space="preserve">"designed in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HUEVNO+ArialMT" w:hAnsi="HUEVNO+ArialMT" w:cs="HUEVNO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Germany" inspires designers, contractor fitters, architects and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4"/>
        </w:rPr>
      </w:pPr>
      <w:r>
        <w:rPr>
          <w:rFonts w:ascii="ArialMT" w:hAnsi="ArialMT" w:cs="ArialMT"/>
          <w:color w:val="000000"/>
          <w:spacing w:val="0"/>
          <w:sz w:val="24"/>
        </w:rPr>
        <w:t xml:space="preserve">furniture manufacturers to rethink furniture and interior</w:t>
      </w:r>
    </w:p>
    <w:p>
      <w:pPr>
        <w:pStyle w:val="Normal"/>
        <w:framePr w:w="8022" w:x="1419" w:y="2842"/>
        <w:widowControl w:val="off"/>
        <w:autoSpaceDE w:val="off"/>
        <w:autoSpaceDN w:val="off"/>
        <w:spacing w:before="0" w:after="0" w:line="415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design.</w:t>
      </w:r>
    </w:p>
    <w:p>
      <w:pPr>
        <w:pStyle w:val="Normal"/>
        <w:framePr w:w="7708" w:x="1419" w:y="57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/>
          <w:color w:val="0000ff"/>
          <w:spacing w:val="0"/>
          <w:sz w:val="24"/>
          <w:u w:val="single"/>
        </w:rPr>
      </w:pPr>
      <w:r>
        <w:rPr>
          <w:rFonts w:ascii="ArialMT" w:hAnsi="ArialMT"/>
          <w:color w:val="000000"/>
          <w:spacing w:val="0"/>
          <w:sz w:val="24"/>
        </w:rPr>
        <w:t xml:space="preserve">To Hettich's Design Awards: </w:t>
      </w:r>
      <w:r>
        <w:rPr>
          <w:rFonts w:ascii="ArialMT" w:hAnsi="ArialMT"/>
          <w:color w:val="0000ff"/>
          <w:spacing w:val="0"/>
          <w:sz w:val="24"/>
          <w:u w:val="single"/>
        </w:rPr>
        <w:t xml:space="preserve"> https://web.hettich.com/de-</w:t>
      </w:r>
    </w:p>
    <w:p>
      <w:pPr>
        <w:pStyle w:val="Normal"/>
        <w:framePr w:w="7708" w:x="1419" w:y="5742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ff"/>
          <w:spacing w:val="0"/>
          <w:sz w:val="24"/>
          <w:u w:val="single"/>
        </w:rPr>
      </w:pPr>
      <w:r>
        <w:rPr>
          <w:rFonts w:ascii="ArialMT" w:hAnsi="ArialMT"/>
          <w:color w:val="0000ff"/>
          <w:spacing w:val="0"/>
          <w:sz w:val="24"/>
          <w:u w:val="single"/>
        </w:rPr>
        <w:t xml:space="preserve">de/inspiration/design-award</w:t>
      </w:r>
    </w:p>
    <w:p>
      <w:pPr>
        <w:pStyle w:val="Normal"/>
        <w:framePr w:w="6428" w:x="1419" w:y="65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/>
          <w:color w:val="0000ff"/>
          <w:spacing w:val="0"/>
          <w:sz w:val="24"/>
          <w:u w:val="single"/>
        </w:rPr>
      </w:pPr>
      <w:r>
        <w:rPr>
          <w:rFonts w:ascii="ArialMT" w:hAnsi="ArialMT"/>
          <w:color w:val="000000"/>
          <w:spacing w:val="0"/>
          <w:sz w:val="24"/>
        </w:rPr>
        <w:t xml:space="preserve">Get more on FurnSpin at: </w:t>
      </w:r>
      <w:r>
        <w:rPr>
          <w:rFonts w:ascii="ArialMT" w:hAnsi="ArialMT"/>
          <w:color w:val="0000ff"/>
          <w:spacing w:val="0"/>
          <w:sz w:val="24"/>
          <w:u w:val="single"/>
        </w:rPr>
        <w:t xml:space="preserve"> https://furnspin.hettich.com/</w:t>
      </w:r>
    </w:p>
    <w:p>
      <w:pPr>
        <w:pStyle w:val="Normal"/>
        <w:framePr w:w="6368" w:x="1419" w:y="73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MT" w:hAnsi="ArialMT"/>
          <w:color w:val="000000"/>
          <w:spacing w:val="0"/>
          <w:sz w:val="24"/>
        </w:rPr>
        <w:t xml:space="preserve">The following picture material is available for downloading from the </w:t>
      </w:r>
      <w:r>
        <w:rPr>
          <w:rFonts w:ascii="Arial-BoldMT" w:hAnsi="Arial-BoldMT" w:cs="Arial-BoldMT"/>
          <w:b w:val="on"/>
          <w:color w:val="000000"/>
          <w:spacing w:val="0"/>
          <w:sz w:val="24"/>
        </w:rPr>
        <w:t xml:space="preserve">"Press" menu </w:t>
      </w:r>
      <w:r>
        <w:rPr>
          <w:rFonts w:ascii="ArialMT" w:hAnsi="ArialMT"/>
          <w:color w:val="000000"/>
          <w:spacing w:val="0"/>
          <w:sz w:val="24"/>
        </w:rPr>
        <w:t xml:space="preserve">at</w:t>
      </w:r>
    </w:p>
    <w:p>
      <w:pPr>
        <w:pStyle w:val="Normal"/>
        <w:framePr w:w="6368" w:x="1419" w:y="7398"/>
        <w:widowControl w:val="off"/>
        <w:autoSpaceDE w:val="off"/>
        <w:autoSpaceDN w:val="off"/>
        <w:spacing w:before="0" w:after="0" w:line="413" w:lineRule="exact"/>
        <w:ind w:left="0" w:right="0" w:first-line="0"/>
        <w:jc w:val="left"/>
        <w:rPr>
          <w:rFonts w:ascii="DGVMDB+ArialMT"/>
          <w:color w:val="000000"/>
          <w:spacing w:val="0"/>
          <w:sz w:val="24"/>
        </w:rPr>
      </w:pPr>
      <w:r>
        <w:rPr>
          <w:rFonts w:ascii="Arial-BoldMT" w:hAnsi="Arial-BoldMT"/>
          <w:b w:val="on"/>
          <w:color w:val="000000"/>
          <w:spacing w:val="0"/>
          <w:sz w:val="24"/>
        </w:rPr>
        <w:t xml:space="preserve">www.hettich.com</w:t>
      </w:r>
      <w:r>
        <w:rPr>
          <w:rFonts w:ascii="ArialMT" w:hAnsi="ArialMT"/>
          <w:color w:val="000000"/>
          <w:spacing w:val="0"/>
          <w:sz w:val="24"/>
        </w:rPr>
        <w:t xml:space="preserve">: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Contact: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Hettich Marketing und Vertriebs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GmbH &amp; Co. KG</w:t>
      </w:r>
    </w:p>
    <w:p>
      <w:pPr>
        <w:pStyle w:val="Normal"/>
        <w:framePr w:w="1041" w:x="8858" w:y="11283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Anke Wöhler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Tel: +49 5733 798-879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anke.woehler@hettich.com</w:t>
      </w:r>
    </w:p>
    <w:p>
      <w:pPr>
        <w:pStyle w:val="Normal"/>
        <w:framePr w:w="1310" w:x="1419" w:y="11777"/>
        <w:widowControl w:val="off"/>
        <w:autoSpaceDE w:val="off"/>
        <w:autoSpaceDN w:val="off"/>
        <w:spacing w:before="0" w:after="0" w:line="247" w:lineRule="exact"/>
        <w:ind w:left="0" w:right="0" w:first-line="0"/>
        <w:jc w:val="left"/>
        <w:rPr>
          <w:rFonts w:ascii="DGVMDB+ArialMT"/>
          <w:color w:val="000000"/>
          <w:spacing w:val="0"/>
          <w:sz w:val="22"/>
        </w:rPr>
      </w:pPr>
      <w:r>
        <w:rPr>
          <w:rFonts w:ascii="ArialMT" w:hAnsi="ArialMT"/>
          <w:color w:val="000000"/>
          <w:spacing w:val="0"/>
          <w:sz w:val="22"/>
        </w:rPr>
        <w:t xml:space="preserve">382024_a</w:t>
      </w:r>
    </w:p>
    <w:p>
      <w:pPr>
        <w:pStyle w:val="Normal"/>
        <w:framePr w:w="7777" w:x="1419" w:y="12029"/>
        <w:widowControl w:val="off"/>
        <w:autoSpaceDE w:val="off"/>
        <w:autoSpaceDN w:val="off"/>
        <w:spacing w:before="0" w:after="0" w:line="247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2"/>
        </w:rPr>
      </w:pPr>
      <w:r>
        <w:rPr>
          <w:rFonts w:ascii="ArialMT" w:hAnsi="ArialMT" w:cs="ArialMT"/>
          <w:color w:val="000000"/>
          <w:spacing w:val="0"/>
          <w:sz w:val="22"/>
        </w:rPr>
        <w:t xml:space="preserve">FurnSpin provides dynamic movement that can turn entire furniture carcases.</w:t>
      </w:r>
    </w:p>
    <w:p>
      <w:pPr>
        <w:pStyle w:val="Normal"/>
        <w:framePr w:w="7777" w:x="1419" w:y="1202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2"/>
        </w:rPr>
      </w:pPr>
      <w:r>
        <w:rPr>
          <w:rFonts w:ascii="ArialMT" w:hAnsi="ArialMT" w:cs="ArialMT"/>
          <w:color w:val="000000"/>
          <w:spacing w:val="0"/>
          <w:sz w:val="22"/>
        </w:rPr>
        <w:t xml:space="preserve">It's for this the innovative turning swivelling fitting from Hettich won the</w:t>
      </w:r>
    </w:p>
    <w:p>
      <w:pPr>
        <w:pStyle w:val="Normal"/>
        <w:framePr w:w="7777" w:x="1419" w:y="12029"/>
        <w:widowControl w:val="off"/>
        <w:autoSpaceDE w:val="off"/>
        <w:autoSpaceDN w:val="off"/>
        <w:spacing w:before="0" w:after="0" w:line="25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2"/>
        </w:rPr>
      </w:pPr>
      <w:r>
        <w:rPr>
          <w:rFonts w:ascii="ArialMT" w:hAnsi="ArialMT" w:cs="ArialMT"/>
          <w:color w:val="000000"/>
          <w:spacing w:val="0"/>
          <w:sz w:val="22"/>
        </w:rPr>
        <w:t xml:space="preserve">the German Design Council's coveted German Design Award 2025.</w:t>
      </w:r>
    </w:p>
    <w:p>
      <w:pPr>
        <w:pStyle w:val="Normal"/>
        <w:framePr w:w="7777" w:x="1419" w:y="1202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DGVMDB+ArialMT"/>
          <w:color w:val="000000"/>
          <w:spacing w:val="0"/>
          <w:sz w:val="22"/>
        </w:rPr>
      </w:pPr>
      <w:r>
        <w:rPr>
          <w:rFonts w:ascii="ArialMT" w:hAnsi="ArialMT"/>
          <w:color w:val="000000"/>
          <w:spacing w:val="0"/>
          <w:sz w:val="22"/>
        </w:rPr>
        <w:t xml:space="preserve">Photo: Hettich</w:t>
      </w:r>
    </w:p>
    <w:p>
      <w:pPr>
        <w:pStyle w:val="Normal"/>
        <w:framePr w:w="2080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 Thenhausen</w:t>
      </w:r>
    </w:p>
    <w:p>
      <w:pPr>
        <w:pStyle w:val="Normal"/>
        <w:framePr w:w="2080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080" w:x="8858" w:y="12589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1015" w:x="8858" w:y="13148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226" w:x="8858" w:y="13335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Tel.: +49 151 54412445</w:t>
      </w:r>
    </w:p>
    <w:p>
      <w:pPr>
        <w:pStyle w:val="Normal"/>
        <w:framePr w:w="2226" w:x="8858" w:y="13335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nina.thenhausen@hettich.com</w:t>
      </w:r>
    </w:p>
    <w:p>
      <w:pPr>
        <w:pStyle w:val="Normal"/>
        <w:framePr w:w="1408" w:x="1419" w:y="13387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  <w:u w:val="single"/>
        </w:rPr>
      </w:pPr>
      <w:r>
        <w:rPr>
          <w:rFonts w:ascii="ArialMT" w:hAnsi="ArialMT" w:cs="ArialMT"/>
          <w:color w:val="000000"/>
          <w:spacing w:val="0"/>
          <w:sz w:val="20"/>
          <w:u w:val="single"/>
        </w:rPr>
        <w:t xml:space="preserve">About Hettich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Founded in 1888, Hettich is one of today's largest and 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most successful manufacturers of furniture fittings on the international stage.</w:t>
      </w:r>
      <w:r>
        <w:rPr>
          <w:rFonts w:ascii="ArialMT" w:hAnsi="ArialMT" w:cs="ArialMT"/>
          <w:color w:val="000000"/>
          <w:spacing w:val="0"/>
          <w:sz w:val="20"/>
        </w:rPr>
        <w:t xml:space="preserve"> </w:t>
      </w:r>
      <w:r>
        <w:rPr>
          <w:rFonts w:ascii="ArialMT" w:hAnsi="ArialMT" w:cs="ArialMT"/>
          <w:color w:val="000000"/>
          <w:spacing w:val="0"/>
          <w:sz w:val="20"/>
        </w:rPr>
        <w:t xml:space="preserve">The family owned 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company is based at Kirchlengern in the furniture making cluster of Germany's East Westphalia region.</w:t>
      </w:r>
      <w:r>
        <w:rPr>
          <w:rFonts w:ascii="ArialMT" w:hAnsi="ArialMT" w:cs="ArialMT"/>
          <w:color w:val="000000"/>
          <w:spacing w:val="0"/>
          <w:sz w:val="20"/>
        </w:rPr>
        <w:t xml:space="preserve"> </w:t>
      </w:r>
      <w:r>
        <w:rPr>
          <w:rFonts w:ascii="ArialMT" w:hAnsi="ArialMT" w:cs="ArialMT"/>
          <w:color w:val="000000"/>
          <w:spacing w:val="0"/>
          <w:sz w:val="20"/>
        </w:rPr>
        <w:t xml:space="preserve">Some 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/>
          <w:color w:val="000000"/>
          <w:spacing w:val="0"/>
          <w:sz w:val="20"/>
        </w:rPr>
      </w:pPr>
      <w:r>
        <w:rPr>
          <w:rFonts w:ascii="ArialMT" w:hAnsi="ArialMT"/>
          <w:color w:val="000000"/>
          <w:spacing w:val="0"/>
          <w:sz w:val="20"/>
        </w:rPr>
        <w:t xml:space="preserve">8,600 members of staff work together to provide our 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future proof solutions in over 100 countries.</w:t>
      </w:r>
      <w:r>
        <w:rPr>
          <w:rFonts w:ascii="ArialMT" w:hAnsi="ArialMT" w:cs="ArialMT"/>
          <w:color w:val="000000"/>
          <w:spacing w:val="0"/>
          <w:sz w:val="20"/>
        </w:rPr>
        <w:t xml:space="preserve"> </w:t>
      </w:r>
      <w:r>
        <w:rPr>
          <w:rFonts w:ascii="ArialMT" w:hAnsi="ArialMT" w:cs="ArialMT"/>
          <w:color w:val="000000"/>
          <w:spacing w:val="0"/>
          <w:sz w:val="20"/>
        </w:rPr>
        <w:t xml:space="preserve">Promising </w:t>
      </w:r>
    </w:p>
    <w:p>
      <w:pPr>
        <w:pStyle w:val="Normal"/>
        <w:framePr w:w="7883" w:x="1419" w:y="13731"/>
        <w:widowControl w:val="off"/>
        <w:autoSpaceDE w:val="off"/>
        <w:autoSpaceDN w:val="off"/>
        <w:spacing w:before="0" w:after="0" w:line="228" w:lineRule="exact"/>
        <w:ind w:left="0" w:right="0" w:first-line="0"/>
        <w:jc w:val="left"/>
        <w:rPr>
          <w:rFonts w:ascii="HUEVNO+ArialMT" w:hAnsi="HUEVNO+ArialMT" w:cs="HUEVNO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"It's all in Hettich", the Hettich brand provides a </w:t>
      </w:r>
    </w:p>
    <w:p>
      <w:pPr>
        <w:pStyle w:val="Normal"/>
        <w:framePr w:w="1671" w:x="8858" w:y="14082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Voucher copy requested</w:t>
      </w:r>
    </w:p>
    <w:p>
      <w:pPr>
        <w:pStyle w:val="Normal"/>
        <w:framePr w:w="1338" w:x="8858" w:y="14519"/>
        <w:widowControl w:val="off"/>
        <w:autoSpaceDE w:val="off"/>
        <w:autoSpaceDN w:val="off"/>
        <w:spacing w:before="0" w:after="0" w:line="248" w:lineRule="exact"/>
        <w:ind w:left="0" w:right="0" w:first-line="0"/>
        <w:jc w:val="left"/>
        <w:rPr>
          <w:rFonts w:ascii="FWENTJ+AgfaRotisSansSerifExtraBold"/>
          <w:color w:val="000000"/>
          <w:spacing w:val="0"/>
          <w:sz w:val="20"/>
        </w:rPr>
      </w:pPr>
      <w:r>
        <w:rPr>
          <w:rFonts w:ascii="AgfaRotisSansSerifExtraBold" w:hAnsi="AgfaRotisSansSerifExtraBold"/>
          <w:color w:val="000000"/>
          <w:spacing w:val="0"/>
          <w:sz w:val="20"/>
        </w:rPr>
        <w:t xml:space="preserve">PR_382024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4.9pt;margin-top:54.05pt;z-index:-11;width:81.6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35.6pt;margin-top:523.15pt;z-index:-15;width:144pt;height:23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0pt;margin-top:0pt;z-index:-19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0.9pt;margin-top:423.45pt;z-index:-23;width:227.4pt;height:164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49" w:x="1419" w:y="2841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DGVMDB+ArialMT"/>
          <w:color w:val="000000"/>
          <w:spacing w:val="0"/>
          <w:sz w:val="20"/>
        </w:rPr>
      </w:pPr>
      <w:r>
        <w:rPr>
          <w:rFonts w:ascii="ArialMT" w:hAnsi="ArialMT"/>
          <w:color w:val="000000"/>
          <w:spacing w:val="0"/>
          <w:sz w:val="20"/>
        </w:rPr>
        <w:t xml:space="preserve">comprehensive portfolio of services that is consistently and resolutely geared to the </w:t>
      </w:r>
    </w:p>
    <w:p>
      <w:pPr>
        <w:pStyle w:val="Normal"/>
        <w:framePr w:w="7549" w:x="1419" w:y="284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needs of customers across the globe.</w:t>
      </w:r>
      <w:r>
        <w:rPr>
          <w:rFonts w:ascii="ArialMT" w:hAnsi="ArialMT" w:cs="ArialMT"/>
          <w:color w:val="000000"/>
          <w:spacing w:val="0"/>
          <w:sz w:val="20"/>
        </w:rPr>
        <w:t xml:space="preserve"> </w:t>
      </w:r>
      <w:r>
        <w:rPr>
          <w:rFonts w:ascii="ArialMT" w:hAnsi="ArialMT" w:cs="ArialMT"/>
          <w:color w:val="000000"/>
          <w:spacing w:val="0"/>
          <w:sz w:val="20"/>
        </w:rPr>
        <w:t xml:space="preserve">By tradition, top priority has always been at </w:t>
      </w:r>
    </w:p>
    <w:p>
      <w:pPr>
        <w:pStyle w:val="Normal"/>
        <w:framePr w:w="7549" w:x="1419" w:y="284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 w:hAnsi="DGVMDB+ArialMT" w:cs="DGVMDB+ArialMT"/>
          <w:color w:val="000000"/>
          <w:spacing w:val="0"/>
          <w:sz w:val="20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the focus of everything we do to ensure sustainability at social, societal </w:t>
      </w:r>
    </w:p>
    <w:p>
      <w:pPr>
        <w:pStyle w:val="Normal"/>
        <w:framePr w:w="7549" w:x="1419" w:y="2841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DGVMDB+ArialMT"/>
          <w:color w:val="000000"/>
          <w:spacing w:val="0"/>
          <w:sz w:val="20"/>
          <w:u w:val="single"/>
        </w:rPr>
      </w:pPr>
      <w:r>
        <w:rPr>
          <w:rFonts w:ascii="ArialMT" w:hAnsi="ArialMT" w:cs="ArialMT"/>
          <w:color w:val="000000"/>
          <w:spacing w:val="0"/>
          <w:sz w:val="20"/>
        </w:rPr>
        <w:t xml:space="preserve">and ecological levels. </w:t>
      </w:r>
      <w:r>
        <w:rPr>
          <w:rFonts w:ascii="ArialMT" w:hAnsi="ArialMT"/>
          <w:color w:val="000000"/>
          <w:spacing w:val="0"/>
          <w:sz w:val="20"/>
          <w:u w:val="single"/>
        </w:rPr>
        <w:t xml:space="preserve">www.hettich.com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Contact: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Hettich Marketing und Vertriebs</w:t>
      </w:r>
    </w:p>
    <w:p>
      <w:pPr>
        <w:pStyle w:val="Normal"/>
        <w:framePr w:w="2320" w:x="8858" w:y="10536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GmbH &amp; Co. KG</w:t>
      </w:r>
    </w:p>
    <w:p>
      <w:pPr>
        <w:pStyle w:val="Normal"/>
        <w:framePr w:w="1041" w:x="8858" w:y="11283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Anke Wöhler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Tel: +49 5733 798-879</w:t>
      </w:r>
    </w:p>
    <w:p>
      <w:pPr>
        <w:pStyle w:val="Normal"/>
        <w:framePr w:w="2080" w:x="8858" w:y="11467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anke.woehler@hettich.com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 Thenhausen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 w:hAnsi="WQIRTU+AgfaRotisSansSerif" w:cs="WQIRTU+AgfaRotisSansSerif"/>
          <w:color w:val="000000"/>
          <w:spacing w:val="0"/>
          <w:sz w:val="16"/>
        </w:rPr>
      </w:pPr>
      <w:r>
        <w:rPr>
          <w:rFonts w:ascii="AgfaRotisSansSerif" w:hAnsi="AgfaRotisSansSerif" w:cs="AgfaRotisSansSerif"/>
          <w:color w:val="000000"/>
          <w:spacing w:val="0"/>
          <w:sz w:val="16"/>
        </w:rPr>
        <w:t xml:space="preserve">Anton-Hettich-Straße 12-16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32278 Kirchlengern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Germany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Tel.: +49 151 54412445</w:t>
      </w:r>
    </w:p>
    <w:p>
      <w:pPr>
        <w:pStyle w:val="Normal"/>
        <w:framePr w:w="2226" w:x="8858" w:y="12589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nina.thenhausen@hettich.com</w:t>
      </w:r>
    </w:p>
    <w:p>
      <w:pPr>
        <w:pStyle w:val="Normal"/>
        <w:framePr w:w="1671" w:x="8858" w:y="14082"/>
        <w:widowControl w:val="off"/>
        <w:autoSpaceDE w:val="off"/>
        <w:autoSpaceDN w:val="off"/>
        <w:spacing w:before="0" w:after="0" w:line="187" w:lineRule="exact"/>
        <w:ind w:left="0" w:right="0" w:first-line="0"/>
        <w:jc w:val="left"/>
        <w:rPr>
          <w:rFonts w:ascii="WQIRTU+AgfaRotisSansSerif"/>
          <w:color w:val="000000"/>
          <w:spacing w:val="0"/>
          <w:sz w:val="16"/>
        </w:rPr>
      </w:pPr>
      <w:r>
        <w:rPr>
          <w:rFonts w:ascii="AgfaRotisSansSerif" w:hAnsi="AgfaRotisSansSerif"/>
          <w:color w:val="000000"/>
          <w:spacing w:val="0"/>
          <w:sz w:val="16"/>
        </w:rPr>
        <w:t xml:space="preserve">Voucher copy requested</w:t>
      </w:r>
    </w:p>
    <w:p>
      <w:pPr>
        <w:pStyle w:val="Normal"/>
        <w:framePr w:w="1338" w:x="8858" w:y="14519"/>
        <w:widowControl w:val="off"/>
        <w:autoSpaceDE w:val="off"/>
        <w:autoSpaceDN w:val="off"/>
        <w:spacing w:before="0" w:after="0" w:line="248" w:lineRule="exact"/>
        <w:ind w:left="0" w:right="0" w:first-line="0"/>
        <w:jc w:val="left"/>
        <w:rPr>
          <w:rFonts w:ascii="FWENTJ+AgfaRotisSansSerifExtraBold"/>
          <w:color w:val="000000"/>
          <w:spacing w:val="0"/>
          <w:sz w:val="20"/>
        </w:rPr>
      </w:pPr>
      <w:r>
        <w:rPr>
          <w:rFonts w:ascii="AgfaRotisSansSerifExtraBold" w:hAnsi="AgfaRotisSansSerifExtraBold"/>
          <w:color w:val="000000"/>
          <w:spacing w:val="0"/>
          <w:sz w:val="20"/>
        </w:rPr>
        <w:t xml:space="preserve">PR_382024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6" style="position:absolute;margin-left:444.9pt;margin-top:54.05pt;z-index:-27;width:81.6pt;height: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5.6pt;margin-top:523.15pt;z-index:-31;width:144pt;height:23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0pt;margin-top:0pt;z-index:-3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WNTVHR+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54e30767-0000-0000-0000-000000000000}"/>
  </w:font>
  <w:font w:name="HUEVNO+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43ce9964-0000-0000-0000-000000000000}"/>
  </w:font>
  <w:font w:name="DGVMDB+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3f35898a-0000-0000-0000-000000000000}"/>
  </w:font>
  <w:font w:name="WQIRTU+AgfaRotisSansSerif">
    <w:panose-1>"00000400000000000000"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4e4cc99e-0000-0000-0000-000000000000}"/>
  </w:font>
  <w:font w:name="FWENTJ+AgfaRotisSansSerifExtraB">
    <w:panose-1>"00000800000000000000"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45a010d0-0000-0000-0000-000000000000}"/>
  </w:font>
  <w:font w:name="DGVMDB+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3f35898a-0000-0000-0000-000000000000}"/>
  </w:font>
  <w:font w:name="QVVPTU+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a4e18ef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</w:rPr>
  </w:style>
  <w:style w:type="character" w:styleId="DefaultParagraphFont" w:default="on">
    <w:name w:val="Default Paragraph Font"/>
    <w:next w:val="DefaultParagraphFont"/>
    <w:link w:val="Normal"/>
    <w:semiHidden w:val="on"/>
    <w:rPr>
      <w:rFonts/>
    </w:rPr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479</Words>
  <Characters>3367</Characters>
  <Application>Aspose</Application>
  <DocSecurity>0</DocSecurity>
  <Lines>105</Lines>
  <Paragraphs>105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MORE</dc:creator>
  <lastModifiedBy>MORE</lastModifiedBy>
  <revision>1</revision>
  <dcterms:created xmlns:xsi="http://www.w3.org/2001/XMLSchema-instance" xmlns:dcterms="http://purl.org/dc/terms/" xsi:type="dcterms:W3CDTF">2024-11-20T19:02:15+05:30</dcterms:created>
  <dcterms:modified xmlns:xsi="http://www.w3.org/2001/XMLSchema-instance" xmlns:dcterms="http://purl.org/dc/terms/" xsi:type="dcterms:W3CDTF">2024-11-20T19:02:15+05:30</dcterms:modified>
</coreProperties>
</file>