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A6F7" w14:textId="1DEFAE14" w:rsidR="00CB385C" w:rsidRPr="003709C7" w:rsidRDefault="006513AC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/>
          <w:b/>
          <w:sz w:val="28"/>
        </w:rPr>
        <w:t>FurnSpin</w:t>
      </w:r>
      <w:proofErr w:type="spellEnd"/>
      <w:r>
        <w:rPr>
          <w:rFonts w:ascii="Arial" w:hAnsi="Arial"/>
          <w:b/>
          <w:sz w:val="28"/>
        </w:rPr>
        <w:t xml:space="preserve"> zdobywa nagrodę German Design </w:t>
      </w:r>
      <w:proofErr w:type="spellStart"/>
      <w:r>
        <w:rPr>
          <w:rFonts w:ascii="Arial" w:hAnsi="Arial"/>
          <w:b/>
          <w:sz w:val="28"/>
        </w:rPr>
        <w:t>Award</w:t>
      </w:r>
      <w:proofErr w:type="spellEnd"/>
      <w:r>
        <w:rPr>
          <w:rFonts w:ascii="Arial" w:hAnsi="Arial"/>
          <w:b/>
          <w:sz w:val="28"/>
        </w:rPr>
        <w:t xml:space="preserve"> 2025</w:t>
      </w:r>
    </w:p>
    <w:p w14:paraId="5CC67FB5" w14:textId="7692EBC0" w:rsidR="00EE55E7" w:rsidRPr="003709C7" w:rsidRDefault="00EE55E7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Okucia obrotowe to przełom w projektowaniu mebli</w:t>
      </w:r>
    </w:p>
    <w:p w14:paraId="3AF87F24" w14:textId="77777777" w:rsidR="00E20133" w:rsidRPr="003709C7" w:rsidRDefault="00E20133" w:rsidP="00E20133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ED0A78E" w14:textId="7AEED591" w:rsidR="00663439" w:rsidRPr="003709C7" w:rsidRDefault="0036151F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Nowatorskie okucie obrotowe </w:t>
      </w:r>
      <w:proofErr w:type="spellStart"/>
      <w:r>
        <w:rPr>
          <w:rFonts w:ascii="Arial" w:hAnsi="Arial"/>
          <w:b/>
          <w:sz w:val="24"/>
        </w:rPr>
        <w:t>FurnSpin</w:t>
      </w:r>
      <w:proofErr w:type="spellEnd"/>
      <w:r>
        <w:rPr>
          <w:rFonts w:ascii="Arial" w:hAnsi="Arial"/>
          <w:b/>
          <w:sz w:val="24"/>
        </w:rPr>
        <w:t xml:space="preserve"> firmy </w:t>
      </w:r>
      <w:proofErr w:type="spellStart"/>
      <w:r>
        <w:rPr>
          <w:rFonts w:ascii="Arial" w:hAnsi="Arial"/>
          <w:b/>
          <w:sz w:val="24"/>
        </w:rPr>
        <w:t>Hettich</w:t>
      </w:r>
      <w:proofErr w:type="spellEnd"/>
      <w:r>
        <w:rPr>
          <w:rFonts w:ascii="Arial" w:hAnsi="Arial"/>
          <w:b/>
          <w:sz w:val="24"/>
        </w:rPr>
        <w:t xml:space="preserve"> zdobywa kolejne nagrody</w:t>
      </w:r>
      <w:r w:rsidR="008D1C2C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 w:rsidR="008D1C2C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obecnie również German Design </w:t>
      </w:r>
      <w:proofErr w:type="spellStart"/>
      <w:r>
        <w:rPr>
          <w:rFonts w:ascii="Arial" w:hAnsi="Arial"/>
          <w:b/>
          <w:sz w:val="24"/>
        </w:rPr>
        <w:t>Award</w:t>
      </w:r>
      <w:proofErr w:type="spellEnd"/>
      <w:r>
        <w:rPr>
          <w:rFonts w:ascii="Arial" w:hAnsi="Arial"/>
          <w:b/>
          <w:sz w:val="24"/>
        </w:rPr>
        <w:t xml:space="preserve"> 2025. To innowacyjne okucie umożliwia realizację </w:t>
      </w:r>
      <w:r w:rsidR="00F637B0">
        <w:rPr>
          <w:rFonts w:ascii="Arial" w:hAnsi="Arial"/>
          <w:b/>
          <w:sz w:val="24"/>
        </w:rPr>
        <w:t>projektów mebli</w:t>
      </w:r>
      <w:r>
        <w:rPr>
          <w:rFonts w:ascii="Arial" w:hAnsi="Arial"/>
          <w:b/>
          <w:sz w:val="24"/>
        </w:rPr>
        <w:t xml:space="preserve">, które nigdy wcześniej nie były </w:t>
      </w:r>
      <w:r w:rsidR="00F637B0">
        <w:rPr>
          <w:rFonts w:ascii="Arial" w:hAnsi="Arial"/>
          <w:b/>
          <w:sz w:val="24"/>
        </w:rPr>
        <w:t xml:space="preserve">wykonalne: </w:t>
      </w:r>
      <w:r>
        <w:rPr>
          <w:rFonts w:ascii="Arial" w:hAnsi="Arial"/>
          <w:b/>
          <w:sz w:val="24"/>
        </w:rPr>
        <w:t xml:space="preserve">dzięki </w:t>
      </w:r>
      <w:proofErr w:type="spellStart"/>
      <w:r>
        <w:rPr>
          <w:rFonts w:ascii="Arial" w:hAnsi="Arial"/>
          <w:b/>
          <w:sz w:val="24"/>
        </w:rPr>
        <w:t>FurnSpin</w:t>
      </w:r>
      <w:proofErr w:type="spellEnd"/>
      <w:r>
        <w:rPr>
          <w:rFonts w:ascii="Arial" w:hAnsi="Arial"/>
          <w:b/>
          <w:sz w:val="24"/>
        </w:rPr>
        <w:t xml:space="preserve"> meble mogą wykonać obrót</w:t>
      </w:r>
      <w:r w:rsidR="00F637B0">
        <w:rPr>
          <w:rFonts w:ascii="Arial" w:hAnsi="Arial"/>
          <w:b/>
          <w:sz w:val="24"/>
        </w:rPr>
        <w:t xml:space="preserve"> o 360 stopni.</w:t>
      </w:r>
    </w:p>
    <w:p w14:paraId="643A63A4" w14:textId="77777777" w:rsidR="00EE55E7" w:rsidRPr="003709C7" w:rsidRDefault="00EE55E7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DD662AD" w14:textId="6E11EE91" w:rsidR="00EE55E7" w:rsidRPr="003709C7" w:rsidRDefault="00F066E0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Nagrodą German Design </w:t>
      </w:r>
      <w:proofErr w:type="spellStart"/>
      <w:r>
        <w:rPr>
          <w:rFonts w:ascii="Arial" w:hAnsi="Arial"/>
          <w:sz w:val="24"/>
        </w:rPr>
        <w:t>Award</w:t>
      </w:r>
      <w:proofErr w:type="spellEnd"/>
      <w:r>
        <w:rPr>
          <w:rFonts w:ascii="Arial" w:hAnsi="Arial"/>
          <w:sz w:val="24"/>
        </w:rPr>
        <w:t xml:space="preserve"> 2025 Niemiecka Rada ds.</w:t>
      </w:r>
      <w:r w:rsidR="008D1C2C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Wzornictwa wyróżnia odkrywcze pomysły</w:t>
      </w:r>
      <w:r w:rsidR="00F637B0">
        <w:rPr>
          <w:rFonts w:ascii="Arial" w:hAnsi="Arial"/>
          <w:sz w:val="24"/>
        </w:rPr>
        <w:t xml:space="preserve"> i innowacje</w:t>
      </w:r>
      <w:r>
        <w:rPr>
          <w:rFonts w:ascii="Arial" w:hAnsi="Arial"/>
          <w:sz w:val="24"/>
        </w:rPr>
        <w:t xml:space="preserve">, </w:t>
      </w:r>
      <w:r w:rsidR="00F637B0">
        <w:rPr>
          <w:rFonts w:ascii="Arial" w:hAnsi="Arial"/>
          <w:sz w:val="24"/>
        </w:rPr>
        <w:t>których realizacja była możliwa, dzięki zastosowaniu najnowocześniejszej  technologii okuć.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FurnSpin</w:t>
      </w:r>
      <w:proofErr w:type="spellEnd"/>
      <w:r>
        <w:rPr>
          <w:rFonts w:ascii="Arial" w:hAnsi="Arial"/>
          <w:sz w:val="24"/>
        </w:rPr>
        <w:t xml:space="preserve"> na nowo definiuje projektowanie wnętrz, ponieważ unikalny ruch </w:t>
      </w:r>
      <w:proofErr w:type="spellStart"/>
      <w:r>
        <w:rPr>
          <w:rFonts w:ascii="Arial" w:hAnsi="Arial"/>
          <w:sz w:val="24"/>
        </w:rPr>
        <w:t>translacyjno</w:t>
      </w:r>
      <w:proofErr w:type="spellEnd"/>
      <w:r>
        <w:rPr>
          <w:rFonts w:ascii="Arial" w:hAnsi="Arial"/>
          <w:sz w:val="24"/>
        </w:rPr>
        <w:t xml:space="preserve"> - rotacyjny scala zamkniętą i otwartą przestrzeń mebla w </w:t>
      </w:r>
      <w:r w:rsidR="00F637B0">
        <w:rPr>
          <w:rFonts w:ascii="Arial" w:hAnsi="Arial"/>
          <w:sz w:val="24"/>
        </w:rPr>
        <w:t>jedną całość</w:t>
      </w:r>
      <w:r>
        <w:rPr>
          <w:rFonts w:ascii="Arial" w:hAnsi="Arial"/>
          <w:sz w:val="24"/>
        </w:rPr>
        <w:t xml:space="preserve">. Po nagrodach </w:t>
      </w:r>
      <w:proofErr w:type="spellStart"/>
      <w:r>
        <w:rPr>
          <w:rFonts w:ascii="Arial" w:hAnsi="Arial"/>
          <w:sz w:val="24"/>
        </w:rPr>
        <w:t>Interzum</w:t>
      </w:r>
      <w:proofErr w:type="spellEnd"/>
      <w:r>
        <w:rPr>
          <w:rFonts w:ascii="Arial" w:hAnsi="Arial"/>
          <w:sz w:val="24"/>
        </w:rPr>
        <w:t xml:space="preserve"> "Best of the Best" 2023, Red </w:t>
      </w:r>
      <w:proofErr w:type="spellStart"/>
      <w:r>
        <w:rPr>
          <w:rFonts w:ascii="Arial" w:hAnsi="Arial"/>
          <w:sz w:val="24"/>
        </w:rPr>
        <w:t>Dot</w:t>
      </w:r>
      <w:proofErr w:type="spellEnd"/>
      <w:r>
        <w:rPr>
          <w:rFonts w:ascii="Arial" w:hAnsi="Arial"/>
          <w:sz w:val="24"/>
        </w:rPr>
        <w:t xml:space="preserve"> Design </w:t>
      </w:r>
      <w:proofErr w:type="spellStart"/>
      <w:r>
        <w:rPr>
          <w:rFonts w:ascii="Arial" w:hAnsi="Arial"/>
          <w:sz w:val="24"/>
        </w:rPr>
        <w:t>Award</w:t>
      </w:r>
      <w:proofErr w:type="spellEnd"/>
      <w:r>
        <w:rPr>
          <w:rFonts w:ascii="Arial" w:hAnsi="Arial"/>
          <w:sz w:val="24"/>
        </w:rPr>
        <w:t xml:space="preserve"> 2024 oraz japońskiej Good Design </w:t>
      </w:r>
      <w:proofErr w:type="spellStart"/>
      <w:r>
        <w:rPr>
          <w:rFonts w:ascii="Arial" w:hAnsi="Arial"/>
          <w:sz w:val="24"/>
        </w:rPr>
        <w:t>Award</w:t>
      </w:r>
      <w:proofErr w:type="spellEnd"/>
      <w:r>
        <w:rPr>
          <w:rFonts w:ascii="Arial" w:hAnsi="Arial"/>
          <w:sz w:val="24"/>
        </w:rPr>
        <w:t xml:space="preserve"> 2024, German Design </w:t>
      </w:r>
      <w:proofErr w:type="spellStart"/>
      <w:r>
        <w:rPr>
          <w:rFonts w:ascii="Arial" w:hAnsi="Arial"/>
          <w:sz w:val="24"/>
        </w:rPr>
        <w:t>Award</w:t>
      </w:r>
      <w:proofErr w:type="spellEnd"/>
      <w:r>
        <w:rPr>
          <w:rFonts w:ascii="Arial" w:hAnsi="Arial"/>
          <w:sz w:val="24"/>
        </w:rPr>
        <w:t xml:space="preserve"> 2025 jest kolejnym dowodem uznania dla</w:t>
      </w:r>
      <w:r w:rsidR="00F637B0">
        <w:rPr>
          <w:rFonts w:ascii="Arial" w:hAnsi="Arial"/>
          <w:sz w:val="24"/>
        </w:rPr>
        <w:t xml:space="preserve"> innowacji jaką stanowi</w:t>
      </w:r>
      <w:r>
        <w:rPr>
          <w:rFonts w:ascii="Arial" w:hAnsi="Arial"/>
          <w:sz w:val="24"/>
        </w:rPr>
        <w:t xml:space="preserve"> F</w:t>
      </w:r>
      <w:proofErr w:type="spellStart"/>
      <w:r>
        <w:rPr>
          <w:rFonts w:ascii="Arial" w:hAnsi="Arial"/>
          <w:sz w:val="24"/>
        </w:rPr>
        <w:t>urnSpin</w:t>
      </w:r>
      <w:proofErr w:type="spellEnd"/>
      <w:r>
        <w:rPr>
          <w:rFonts w:ascii="Arial" w:hAnsi="Arial"/>
          <w:sz w:val="24"/>
        </w:rPr>
        <w:t xml:space="preserve">.  </w:t>
      </w:r>
    </w:p>
    <w:p w14:paraId="752EA772" w14:textId="77777777" w:rsidR="004F33CC" w:rsidRPr="003709C7" w:rsidRDefault="004F33CC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F5EF9E1" w14:textId="1CFA7879" w:rsidR="000D50C9" w:rsidRPr="003709C7" w:rsidRDefault="000D50C9" w:rsidP="00A72924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Potencjał do stworzenia czegoś nowego</w:t>
      </w:r>
    </w:p>
    <w:p w14:paraId="536D4514" w14:textId="02A97CE5" w:rsidR="00187B19" w:rsidRDefault="004F33CC" w:rsidP="001E7239">
      <w:pPr>
        <w:pStyle w:val="Bezodstpw"/>
        <w:widowControl w:val="0"/>
        <w:suppressAutoHyphens/>
        <w:spacing w:line="360" w:lineRule="auto"/>
        <w:rPr>
          <w:rFonts w:cs="Arial"/>
          <w:bCs/>
          <w:color w:val="FF0000"/>
          <w:szCs w:val="24"/>
        </w:rPr>
      </w:pPr>
      <w:r>
        <w:rPr>
          <w:rFonts w:ascii="Arial" w:hAnsi="Arial"/>
          <w:sz w:val="24"/>
        </w:rPr>
        <w:t xml:space="preserve">Istotnie, rodzina okuć obrotowych firmy </w:t>
      </w:r>
      <w:proofErr w:type="spellStart"/>
      <w:r>
        <w:rPr>
          <w:rFonts w:ascii="Arial" w:hAnsi="Arial"/>
          <w:sz w:val="24"/>
        </w:rPr>
        <w:t>Hettich</w:t>
      </w:r>
      <w:proofErr w:type="spellEnd"/>
      <w:r>
        <w:rPr>
          <w:rFonts w:ascii="Arial" w:hAnsi="Arial"/>
          <w:sz w:val="24"/>
        </w:rPr>
        <w:t xml:space="preserve"> to odrębna kategoria</w:t>
      </w:r>
      <w:r w:rsidR="00956234">
        <w:rPr>
          <w:rFonts w:ascii="Arial" w:hAnsi="Arial"/>
          <w:sz w:val="24"/>
        </w:rPr>
        <w:t xml:space="preserve"> produktów</w:t>
      </w:r>
      <w:r>
        <w:rPr>
          <w:rFonts w:ascii="Arial" w:hAnsi="Arial"/>
          <w:sz w:val="24"/>
        </w:rPr>
        <w:t xml:space="preserve">. Już sam ten fakt wskazuje na ogromny potencjał </w:t>
      </w:r>
      <w:r w:rsidR="008D1C2C">
        <w:rPr>
          <w:rFonts w:ascii="Arial" w:hAnsi="Arial"/>
          <w:sz w:val="24"/>
        </w:rPr>
        <w:t>w</w:t>
      </w:r>
      <w:r w:rsidR="007B1FF6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projektowani</w:t>
      </w:r>
      <w:r w:rsidR="008D1C2C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mebli i systemów </w:t>
      </w:r>
      <w:r w:rsidR="00956234">
        <w:rPr>
          <w:rFonts w:ascii="Arial" w:hAnsi="Arial"/>
          <w:sz w:val="24"/>
        </w:rPr>
        <w:t xml:space="preserve">do </w:t>
      </w:r>
      <w:r>
        <w:rPr>
          <w:rFonts w:ascii="Arial" w:hAnsi="Arial"/>
          <w:sz w:val="24"/>
        </w:rPr>
        <w:t xml:space="preserve">wyposażenia wnętrz. Dynamiczny obrót i idealnie zrównoważona sekwencja ruchów oferuje znacznie więcej niż tylko zmianę z </w:t>
      </w:r>
      <w:r w:rsidR="00956234">
        <w:rPr>
          <w:rFonts w:ascii="Arial" w:hAnsi="Arial"/>
          <w:sz w:val="24"/>
        </w:rPr>
        <w:t xml:space="preserve">pozycji </w:t>
      </w:r>
      <w:r>
        <w:rPr>
          <w:rFonts w:ascii="Arial" w:hAnsi="Arial"/>
          <w:sz w:val="24"/>
        </w:rPr>
        <w:t>otwartej na zamkniętą i</w:t>
      </w:r>
      <w:r w:rsidR="007B1FF6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 xml:space="preserve">z powrotem. Pozwala na transformację sposobu użytkowania mebli i przestrzeni do przechowywania, ale także </w:t>
      </w:r>
      <w:r w:rsidR="00956234">
        <w:rPr>
          <w:rFonts w:ascii="Arial" w:hAnsi="Arial"/>
          <w:sz w:val="24"/>
        </w:rPr>
        <w:t xml:space="preserve">totalną </w:t>
      </w:r>
      <w:r>
        <w:rPr>
          <w:rFonts w:ascii="Arial" w:hAnsi="Arial"/>
          <w:sz w:val="24"/>
        </w:rPr>
        <w:t xml:space="preserve">zmianę aranżacji pomieszczenia. Obrotowe elementy </w:t>
      </w:r>
      <w:r>
        <w:rPr>
          <w:rFonts w:ascii="Arial" w:hAnsi="Arial"/>
          <w:sz w:val="24"/>
        </w:rPr>
        <w:lastRenderedPageBreak/>
        <w:t xml:space="preserve">mebli pozwalają na wielofunkcyjne i bardziej efektywne wykorzystanie przestrzeni. Niezależnie od tego, czy w kuchni, salonie, łazience czy biurze – </w:t>
      </w:r>
      <w:proofErr w:type="spellStart"/>
      <w:r>
        <w:rPr>
          <w:rFonts w:ascii="Arial" w:hAnsi="Arial"/>
          <w:sz w:val="24"/>
        </w:rPr>
        <w:t>FurnSpin</w:t>
      </w:r>
      <w:proofErr w:type="spellEnd"/>
      <w:r>
        <w:rPr>
          <w:rFonts w:ascii="Arial" w:hAnsi="Arial"/>
          <w:sz w:val="24"/>
        </w:rPr>
        <w:t xml:space="preserve"> „</w:t>
      </w:r>
      <w:proofErr w:type="spellStart"/>
      <w:r>
        <w:rPr>
          <w:rFonts w:ascii="Arial" w:hAnsi="Arial"/>
          <w:sz w:val="24"/>
        </w:rPr>
        <w:t>designed</w:t>
      </w:r>
      <w:proofErr w:type="spellEnd"/>
      <w:r>
        <w:rPr>
          <w:rFonts w:ascii="Arial" w:hAnsi="Arial"/>
          <w:sz w:val="24"/>
        </w:rPr>
        <w:t xml:space="preserve"> in Germany“ pobudza </w:t>
      </w:r>
      <w:r w:rsidR="00956234">
        <w:rPr>
          <w:rFonts w:ascii="Arial" w:hAnsi="Arial"/>
          <w:sz w:val="24"/>
        </w:rPr>
        <w:t xml:space="preserve">wyobraźnię </w:t>
      </w:r>
      <w:r>
        <w:rPr>
          <w:rFonts w:ascii="Arial" w:hAnsi="Arial"/>
          <w:sz w:val="24"/>
        </w:rPr>
        <w:t xml:space="preserve">projektantów, twórców obiektów, architektów i producentów mebli do ponownego przemyślenia wzornictwa mebli i </w:t>
      </w:r>
      <w:r w:rsidR="00956234">
        <w:rPr>
          <w:rFonts w:ascii="Arial" w:hAnsi="Arial"/>
          <w:sz w:val="24"/>
        </w:rPr>
        <w:t xml:space="preserve">kreacji </w:t>
      </w:r>
      <w:r>
        <w:rPr>
          <w:rFonts w:ascii="Arial" w:hAnsi="Arial"/>
          <w:sz w:val="24"/>
        </w:rPr>
        <w:t>przestrzeni</w:t>
      </w:r>
      <w:r w:rsidR="00956234">
        <w:rPr>
          <w:rFonts w:ascii="Arial" w:hAnsi="Arial"/>
          <w:sz w:val="24"/>
        </w:rPr>
        <w:t xml:space="preserve"> mieszkalnych na nowo</w:t>
      </w:r>
      <w:r>
        <w:rPr>
          <w:rFonts w:ascii="Arial" w:hAnsi="Arial"/>
          <w:sz w:val="24"/>
        </w:rPr>
        <w:t>.</w:t>
      </w:r>
    </w:p>
    <w:p w14:paraId="2F999635" w14:textId="14B18157" w:rsidR="00963531" w:rsidRPr="006513AC" w:rsidRDefault="00D53478" w:rsidP="00963531">
      <w:pPr>
        <w:pStyle w:val="Bezodstpw"/>
        <w:widowControl w:val="0"/>
        <w:suppressAutoHyphens/>
        <w:spacing w:line="360" w:lineRule="auto"/>
        <w:rPr>
          <w:rStyle w:val="Hipercze"/>
          <w:rFonts w:ascii="Arial" w:hAnsi="Arial" w:cs="Arial"/>
          <w:bCs/>
          <w:sz w:val="24"/>
        </w:rPr>
      </w:pPr>
      <w:r>
        <w:rPr>
          <w:rFonts w:ascii="Arial" w:hAnsi="Arial"/>
          <w:sz w:val="24"/>
        </w:rPr>
        <w:br/>
        <w:t xml:space="preserve">O nagrodach </w:t>
      </w:r>
      <w:proofErr w:type="spellStart"/>
      <w:r>
        <w:rPr>
          <w:rFonts w:ascii="Arial" w:hAnsi="Arial"/>
          <w:sz w:val="24"/>
        </w:rPr>
        <w:t>Hettich</w:t>
      </w:r>
      <w:proofErr w:type="spellEnd"/>
      <w:r>
        <w:rPr>
          <w:rFonts w:ascii="Arial" w:hAnsi="Arial"/>
          <w:sz w:val="24"/>
        </w:rPr>
        <w:t xml:space="preserve"> Design </w:t>
      </w:r>
      <w:proofErr w:type="spellStart"/>
      <w:r>
        <w:rPr>
          <w:rFonts w:ascii="Arial" w:hAnsi="Arial"/>
          <w:sz w:val="24"/>
        </w:rPr>
        <w:t>Awards</w:t>
      </w:r>
      <w:proofErr w:type="spellEnd"/>
      <w:r>
        <w:rPr>
          <w:rFonts w:ascii="Arial" w:hAnsi="Arial"/>
          <w:sz w:val="24"/>
        </w:rPr>
        <w:t xml:space="preserve">: </w:t>
      </w:r>
      <w:hyperlink r:id="rId8" w:history="1">
        <w:r>
          <w:rPr>
            <w:rStyle w:val="Hipercze"/>
            <w:rFonts w:ascii="Arial" w:hAnsi="Arial"/>
            <w:sz w:val="24"/>
          </w:rPr>
          <w:t>https://web.hettich.com/de-de/inspiration/design-award</w:t>
        </w:r>
      </w:hyperlink>
      <w:r>
        <w:rPr>
          <w:rStyle w:val="Hipercze"/>
          <w:rFonts w:ascii="Arial" w:hAnsi="Arial"/>
          <w:sz w:val="24"/>
        </w:rPr>
        <w:t xml:space="preserve">  </w:t>
      </w:r>
    </w:p>
    <w:p w14:paraId="32910C5C" w14:textId="4F303420" w:rsidR="00963531" w:rsidRPr="006513AC" w:rsidRDefault="00D86D2C" w:rsidP="00963531">
      <w:pPr>
        <w:pStyle w:val="Bezodstpw"/>
        <w:widowControl w:val="0"/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Więcej informacji na temat systemu </w:t>
      </w:r>
      <w:proofErr w:type="spellStart"/>
      <w:r>
        <w:rPr>
          <w:rFonts w:ascii="Arial" w:hAnsi="Arial"/>
          <w:sz w:val="24"/>
        </w:rPr>
        <w:t>FurnSpin</w:t>
      </w:r>
      <w:proofErr w:type="spellEnd"/>
      <w:r>
        <w:rPr>
          <w:rFonts w:ascii="Arial" w:hAnsi="Arial"/>
          <w:sz w:val="24"/>
        </w:rPr>
        <w:t xml:space="preserve"> znajdziesz tu: </w:t>
      </w:r>
      <w:hyperlink r:id="rId9" w:history="1">
        <w:r>
          <w:rPr>
            <w:rStyle w:val="Hipercze"/>
            <w:rFonts w:ascii="Arial" w:hAnsi="Arial"/>
            <w:sz w:val="24"/>
          </w:rPr>
          <w:t>https://furnspin.hettich.com/</w:t>
        </w:r>
      </w:hyperlink>
    </w:p>
    <w:p w14:paraId="439026E1" w14:textId="01940137" w:rsidR="008D6F3D" w:rsidRPr="008D6F3D" w:rsidRDefault="008D6F3D" w:rsidP="008D6F3D">
      <w:pPr>
        <w:spacing w:line="360" w:lineRule="auto"/>
        <w:rPr>
          <w:rFonts w:cs="Arial"/>
          <w:color w:val="FF0000"/>
          <w:szCs w:val="24"/>
        </w:rPr>
      </w:pPr>
    </w:p>
    <w:p w14:paraId="50498AF1" w14:textId="77777777" w:rsidR="00870829" w:rsidRPr="00963531" w:rsidRDefault="003709C7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color w:val="auto"/>
        </w:rPr>
        <w:t>Poniższy materiał zdjęciowy jest dostępny do pobrania w</w:t>
      </w:r>
      <w:r>
        <w:rPr>
          <w:b/>
          <w:bCs/>
          <w:color w:val="auto"/>
        </w:rPr>
        <w:t xml:space="preserve"> menu „Prasa” </w:t>
      </w:r>
      <w:r>
        <w:rPr>
          <w:color w:val="auto"/>
        </w:rPr>
        <w:t xml:space="preserve">na stronie </w:t>
      </w:r>
      <w:r>
        <w:rPr>
          <w:b/>
          <w:bCs/>
          <w:color w:val="auto"/>
        </w:rPr>
        <w:t>www.hettich.com</w:t>
      </w:r>
      <w:r>
        <w:rPr>
          <w:color w:val="auto"/>
        </w:rPr>
        <w:t xml:space="preserve">: </w:t>
      </w:r>
    </w:p>
    <w:p w14:paraId="6BF0BE24" w14:textId="494E3A49" w:rsidR="000378F2" w:rsidRDefault="000378F2" w:rsidP="000378F2">
      <w:pPr>
        <w:pStyle w:val="Bezodstpw"/>
        <w:rPr>
          <w:rFonts w:ascii="Arial" w:hAnsi="Arial" w:cs="Arial"/>
          <w:color w:val="FF0000"/>
          <w:lang w:val="sv-SE"/>
        </w:rPr>
      </w:pPr>
    </w:p>
    <w:p w14:paraId="5A82DB59" w14:textId="10CE017F" w:rsidR="00D53478" w:rsidRPr="008D6F3D" w:rsidRDefault="00D53029" w:rsidP="000378F2">
      <w:pPr>
        <w:pStyle w:val="Bezodstpw"/>
        <w:rPr>
          <w:rFonts w:ascii="Arial" w:hAnsi="Arial" w:cs="Arial"/>
          <w:color w:val="FF0000"/>
        </w:rPr>
      </w:pPr>
      <w:r>
        <w:rPr>
          <w:noProof/>
        </w:rPr>
        <w:drawing>
          <wp:inline distT="0" distB="0" distL="0" distR="0" wp14:anchorId="50F0D180" wp14:editId="1B438AE8">
            <wp:extent cx="2888381" cy="2086325"/>
            <wp:effectExtent l="0" t="0" r="7620" b="9525"/>
            <wp:docPr id="798632492" name="Grafik 2" descr="Ein Bild, das Regal, Im Haus, Kleidung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32492" name="Grafik 2" descr="Ein Bild, das Regal, Im Haus, Kleidung, Mobilia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99" cy="208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B54A8" w14:textId="5F826787" w:rsidR="000378F2" w:rsidRPr="00963531" w:rsidRDefault="003D6D7B" w:rsidP="000378F2">
      <w:pPr>
        <w:pStyle w:val="Bezodstpw"/>
        <w:rPr>
          <w:rFonts w:ascii="Arial" w:hAnsi="Arial" w:cs="Arial"/>
        </w:rPr>
      </w:pPr>
      <w:r>
        <w:rPr>
          <w:rFonts w:ascii="Arial" w:hAnsi="Arial"/>
        </w:rPr>
        <w:t>042025</w:t>
      </w:r>
      <w:r w:rsidR="00750102">
        <w:rPr>
          <w:rFonts w:ascii="Arial" w:hAnsi="Arial"/>
        </w:rPr>
        <w:t xml:space="preserve">_a </w:t>
      </w:r>
    </w:p>
    <w:p w14:paraId="7D2245A5" w14:textId="77312DE5" w:rsidR="00963531" w:rsidRDefault="00D53029" w:rsidP="00963531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color w:val="auto"/>
          <w:sz w:val="22"/>
        </w:rPr>
        <w:t>FurnSpin</w:t>
      </w:r>
      <w:proofErr w:type="spellEnd"/>
      <w:r>
        <w:rPr>
          <w:color w:val="auto"/>
          <w:sz w:val="22"/>
        </w:rPr>
        <w:t xml:space="preserve"> umożliwia dynamiczny obrót całych korpusów mebli. </w:t>
      </w:r>
      <w:r w:rsidR="007B1FF6">
        <w:rPr>
          <w:color w:val="auto"/>
          <w:sz w:val="22"/>
        </w:rPr>
        <w:br/>
      </w:r>
      <w:r>
        <w:rPr>
          <w:color w:val="auto"/>
          <w:sz w:val="22"/>
        </w:rPr>
        <w:t xml:space="preserve">Za to rewolucyjne okucie obrotowe firma </w:t>
      </w:r>
      <w:proofErr w:type="spellStart"/>
      <w:r>
        <w:rPr>
          <w:color w:val="auto"/>
          <w:sz w:val="22"/>
        </w:rPr>
        <w:t>Hettich</w:t>
      </w:r>
      <w:proofErr w:type="spellEnd"/>
      <w:r>
        <w:rPr>
          <w:color w:val="auto"/>
          <w:sz w:val="22"/>
        </w:rPr>
        <w:t xml:space="preserve"> otrzymał</w:t>
      </w:r>
      <w:r w:rsidR="007B1FF6">
        <w:rPr>
          <w:color w:val="auto"/>
          <w:sz w:val="22"/>
        </w:rPr>
        <w:t>a</w:t>
      </w:r>
      <w:r>
        <w:rPr>
          <w:color w:val="auto"/>
          <w:sz w:val="22"/>
        </w:rPr>
        <w:t xml:space="preserve"> prestiżową nagrodę German Design </w:t>
      </w:r>
      <w:proofErr w:type="spellStart"/>
      <w:r>
        <w:rPr>
          <w:color w:val="auto"/>
          <w:sz w:val="22"/>
        </w:rPr>
        <w:t>Award</w:t>
      </w:r>
      <w:proofErr w:type="spellEnd"/>
      <w:r>
        <w:rPr>
          <w:color w:val="auto"/>
          <w:sz w:val="22"/>
        </w:rPr>
        <w:t xml:space="preserve"> 2025, przyznawaną przez Niemiecką Radę Wzornictwa. Zdjęcie: </w:t>
      </w:r>
      <w:proofErr w:type="spellStart"/>
      <w:r>
        <w:rPr>
          <w:color w:val="auto"/>
          <w:sz w:val="22"/>
        </w:rPr>
        <w:t>Hettich</w:t>
      </w:r>
      <w:proofErr w:type="spellEnd"/>
    </w:p>
    <w:p w14:paraId="10F22BCD" w14:textId="77777777" w:rsidR="00D53029" w:rsidRDefault="00D53029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p w14:paraId="2C96FDA7" w14:textId="77777777" w:rsidR="003D6D7B" w:rsidRPr="0086426F" w:rsidRDefault="003D6D7B" w:rsidP="003D6D7B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 xml:space="preserve">O </w:t>
      </w:r>
      <w:proofErr w:type="spellStart"/>
      <w:r w:rsidRPr="0086426F">
        <w:rPr>
          <w:rFonts w:cs="Arial"/>
          <w:b/>
          <w:bCs/>
          <w:sz w:val="20"/>
          <w:u w:val="single"/>
        </w:rPr>
        <w:t>Hettich</w:t>
      </w:r>
      <w:proofErr w:type="spellEnd"/>
    </w:p>
    <w:p w14:paraId="378DC2D7" w14:textId="77777777" w:rsidR="003D6D7B" w:rsidRDefault="003D6D7B" w:rsidP="003D6D7B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Firma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została założona w 1888 roku i jest jednym z największych producentów okuć meblowych na świecie. Nasza główna siedziba mieści się w miejscowości 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 w Niemczech. W ponad 100 krajach wraz z niemal</w:t>
      </w:r>
    </w:p>
    <w:p w14:paraId="54787D68" w14:textId="77777777" w:rsidR="003D6D7B" w:rsidRPr="00901326" w:rsidRDefault="003D6D7B" w:rsidP="003D6D7B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 xml:space="preserve">8 600 współpracownikami wspólnie dążymy do jednego celu: rozwoju inteligentnej techniki do mebli. Bo technika do mebli to nasza pasja. </w:t>
      </w:r>
      <w:r>
        <w:rPr>
          <w:rFonts w:cs="Arial"/>
          <w:color w:val="auto"/>
          <w:sz w:val="20"/>
        </w:rPr>
        <w:lastRenderedPageBreak/>
        <w:t>Fascynujemy i inspirujemy nią ludzi na całym świecie.„</w:t>
      </w:r>
      <w:proofErr w:type="spellStart"/>
      <w:r>
        <w:rPr>
          <w:rFonts w:cs="Arial"/>
          <w:color w:val="auto"/>
          <w:sz w:val="20"/>
        </w:rPr>
        <w:t>It’s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1" w:history="1">
        <w:r>
          <w:rPr>
            <w:rStyle w:val="Hipercze"/>
            <w:rFonts w:cs="Arial"/>
            <w:color w:val="auto"/>
            <w:sz w:val="20"/>
          </w:rPr>
          <w:t>www.hettich.com</w:t>
        </w:r>
      </w:hyperlink>
    </w:p>
    <w:p w14:paraId="73B5A406" w14:textId="1A6280AE" w:rsidR="00D118A4" w:rsidRDefault="00D118A4" w:rsidP="00571996">
      <w:pPr>
        <w:suppressAutoHyphens/>
        <w:rPr>
          <w:rStyle w:val="Hipercze"/>
          <w:rFonts w:cs="Arial"/>
          <w:color w:val="auto"/>
          <w:sz w:val="20"/>
        </w:rPr>
      </w:pPr>
    </w:p>
    <w:p w14:paraId="4FEF487C" w14:textId="29BC9C82" w:rsidR="00D118A4" w:rsidRDefault="00D118A4" w:rsidP="00571996">
      <w:pPr>
        <w:suppressAutoHyphens/>
        <w:rPr>
          <w:rStyle w:val="Hipercze"/>
          <w:rFonts w:cs="Arial"/>
          <w:color w:val="auto"/>
          <w:sz w:val="20"/>
        </w:rPr>
      </w:pPr>
    </w:p>
    <w:p w14:paraId="43CCEA70" w14:textId="609AE4A5" w:rsidR="00D118A4" w:rsidRPr="0060311A" w:rsidRDefault="00D118A4" w:rsidP="00571996">
      <w:pPr>
        <w:suppressAutoHyphens/>
        <w:rPr>
          <w:rFonts w:cs="Arial"/>
          <w:color w:val="auto"/>
          <w:sz w:val="20"/>
        </w:rPr>
      </w:pPr>
    </w:p>
    <w:p w14:paraId="29D80DC3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FC0E1" w14:textId="77777777" w:rsidR="00C5272E" w:rsidRDefault="00C5272E">
      <w:r>
        <w:separator/>
      </w:r>
    </w:p>
  </w:endnote>
  <w:endnote w:type="continuationSeparator" w:id="0">
    <w:p w14:paraId="193157A3" w14:textId="77777777" w:rsidR="00C5272E" w:rsidRDefault="00C5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1A590910">
              <wp:simplePos x="0" y="0"/>
              <wp:positionH relativeFrom="column">
                <wp:posOffset>4631690</wp:posOffset>
              </wp:positionH>
              <wp:positionV relativeFrom="paragraph">
                <wp:posOffset>-3837305</wp:posOffset>
              </wp:positionV>
              <wp:extent cx="1828800" cy="2984500"/>
              <wp:effectExtent l="0" t="0" r="0" b="635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8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D2B87A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3B07FFA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55F71B4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6AE95AE5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C3916B0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2CB40A5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4DAEB7DA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F9E5674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722761BA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1B8356D1" w14:textId="77777777" w:rsidR="00F637B0" w:rsidRDefault="00F637B0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3A3C9604" w14:textId="6BDD1534" w:rsidR="003D6D7B" w:rsidRPr="00165C67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4153F0EB" w14:textId="77777777" w:rsidR="003D6D7B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Polska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z o.o.</w:t>
                          </w:r>
                        </w:p>
                        <w:p w14:paraId="4C4E3C90" w14:textId="77777777" w:rsidR="003D6D7B" w:rsidRPr="00165C67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0764E4E" w14:textId="77777777" w:rsidR="003D6D7B" w:rsidRPr="00165C67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05A6F90E" w14:textId="77777777" w:rsidR="003D6D7B" w:rsidRPr="00165C67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71AD4528" w14:textId="77777777" w:rsidR="003D6D7B" w:rsidRPr="00165C67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1F42FCC7" w14:textId="77777777" w:rsidR="003D6D7B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67E831D6" w14:textId="77777777" w:rsidR="003D6D7B" w:rsidRDefault="003D6D7B" w:rsidP="003D6D7B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1CCCCE3" w14:textId="77777777" w:rsidR="003D6D7B" w:rsidRDefault="003D6D7B" w:rsidP="003D6D7B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38DCFAC1" w14:textId="77777777" w:rsidR="003D6D7B" w:rsidRDefault="003D6D7B" w:rsidP="003D6D7B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</w:rPr>
                          </w:pPr>
                        </w:p>
                        <w:p w14:paraId="3587EAF9" w14:textId="65E0A687" w:rsidR="003153CC" w:rsidRPr="00165C67" w:rsidRDefault="003D6D7B" w:rsidP="003D6D7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 04_2025</w:t>
                          </w: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4.7pt;margin-top:-302.15pt;width:2in;height:2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ju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" stroked="f">
              <v:textbox>
                <w:txbxContent>
                  <w:p w14:paraId="12D2B87A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3B07FFA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55F71B4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6AE95AE5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C3916B0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2CB40A5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4DAEB7DA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F9E5674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722761BA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1B8356D1" w14:textId="77777777" w:rsidR="00F637B0" w:rsidRDefault="00F637B0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3A3C9604" w14:textId="6BDD1534" w:rsidR="003D6D7B" w:rsidRPr="00165C67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4153F0EB" w14:textId="77777777" w:rsidR="003D6D7B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Polska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Sp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z o.o.</w:t>
                    </w:r>
                  </w:p>
                  <w:p w14:paraId="4C4E3C90" w14:textId="77777777" w:rsidR="003D6D7B" w:rsidRPr="00165C67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0764E4E" w14:textId="77777777" w:rsidR="003D6D7B" w:rsidRPr="00165C67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05A6F90E" w14:textId="77777777" w:rsidR="003D6D7B" w:rsidRPr="00165C67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71AD4528" w14:textId="77777777" w:rsidR="003D6D7B" w:rsidRPr="00165C67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1F42FCC7" w14:textId="77777777" w:rsidR="003D6D7B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67E831D6" w14:textId="77777777" w:rsidR="003D6D7B" w:rsidRDefault="003D6D7B" w:rsidP="003D6D7B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1CCCCE3" w14:textId="77777777" w:rsidR="003D6D7B" w:rsidRDefault="003D6D7B" w:rsidP="003D6D7B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38DCFAC1" w14:textId="77777777" w:rsidR="003D6D7B" w:rsidRDefault="003D6D7B" w:rsidP="003D6D7B">
                    <w:pPr>
                      <w:rPr>
                        <w:rFonts w:ascii="Agfa Rotis Sans Serif Ex Bold" w:hAnsi="Agfa Rotis Sans Serif Ex Bold"/>
                        <w:noProof/>
                        <w:sz w:val="20"/>
                      </w:rPr>
                    </w:pPr>
                  </w:p>
                  <w:p w14:paraId="3587EAF9" w14:textId="65E0A687" w:rsidR="003153CC" w:rsidRPr="00165C67" w:rsidRDefault="003D6D7B" w:rsidP="003D6D7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 04_2025</w:t>
                    </w: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F1AE" w14:textId="77777777" w:rsidR="00C5272E" w:rsidRDefault="00C5272E">
      <w:r>
        <w:separator/>
      </w:r>
    </w:p>
  </w:footnote>
  <w:footnote w:type="continuationSeparator" w:id="0">
    <w:p w14:paraId="32AA96CD" w14:textId="77777777" w:rsidR="00C5272E" w:rsidRDefault="00C5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6135E1" w:rsidRDefault="00B930B0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77748" w14:textId="77777777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7338"/>
    <w:multiLevelType w:val="hybridMultilevel"/>
    <w:tmpl w:val="D71CF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1857">
    <w:abstractNumId w:val="0"/>
  </w:num>
  <w:num w:numId="2" w16cid:durableId="1628657215">
    <w:abstractNumId w:val="1"/>
  </w:num>
  <w:num w:numId="3" w16cid:durableId="187422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991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2952"/>
    <w:rsid w:val="00032B24"/>
    <w:rsid w:val="00032CD7"/>
    <w:rsid w:val="0003312D"/>
    <w:rsid w:val="00036CAD"/>
    <w:rsid w:val="00037611"/>
    <w:rsid w:val="00037739"/>
    <w:rsid w:val="000378F2"/>
    <w:rsid w:val="000405EC"/>
    <w:rsid w:val="00040852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6D7A"/>
    <w:rsid w:val="00062779"/>
    <w:rsid w:val="00063729"/>
    <w:rsid w:val="000639B8"/>
    <w:rsid w:val="00063A0B"/>
    <w:rsid w:val="00063C8F"/>
    <w:rsid w:val="0006689A"/>
    <w:rsid w:val="00066D5E"/>
    <w:rsid w:val="000670F4"/>
    <w:rsid w:val="000672DA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0B6A"/>
    <w:rsid w:val="000A1B7B"/>
    <w:rsid w:val="000A2CBD"/>
    <w:rsid w:val="000A409F"/>
    <w:rsid w:val="000A5409"/>
    <w:rsid w:val="000A5CBD"/>
    <w:rsid w:val="000A60E5"/>
    <w:rsid w:val="000A689F"/>
    <w:rsid w:val="000A6FF7"/>
    <w:rsid w:val="000A74BB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0C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2D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079FD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16D7A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134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65D7C"/>
    <w:rsid w:val="00170B29"/>
    <w:rsid w:val="00171CBE"/>
    <w:rsid w:val="00171EC4"/>
    <w:rsid w:val="00172607"/>
    <w:rsid w:val="00172C10"/>
    <w:rsid w:val="00172D09"/>
    <w:rsid w:val="00174201"/>
    <w:rsid w:val="001742A3"/>
    <w:rsid w:val="00174C27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B19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E33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6E40"/>
    <w:rsid w:val="001E7239"/>
    <w:rsid w:val="001E79E8"/>
    <w:rsid w:val="001E7A1C"/>
    <w:rsid w:val="001F0AE4"/>
    <w:rsid w:val="001F0FD4"/>
    <w:rsid w:val="001F1C08"/>
    <w:rsid w:val="001F3411"/>
    <w:rsid w:val="001F4EC3"/>
    <w:rsid w:val="001F6B1F"/>
    <w:rsid w:val="001F6ECE"/>
    <w:rsid w:val="002001DB"/>
    <w:rsid w:val="00201573"/>
    <w:rsid w:val="002018E1"/>
    <w:rsid w:val="00202835"/>
    <w:rsid w:val="00203EED"/>
    <w:rsid w:val="00205FFD"/>
    <w:rsid w:val="00211508"/>
    <w:rsid w:val="00212C0F"/>
    <w:rsid w:val="00213519"/>
    <w:rsid w:val="0021381A"/>
    <w:rsid w:val="002158C5"/>
    <w:rsid w:val="00215E9E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17F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6B9"/>
    <w:rsid w:val="0028205D"/>
    <w:rsid w:val="00282A32"/>
    <w:rsid w:val="002843F7"/>
    <w:rsid w:val="00285422"/>
    <w:rsid w:val="002864CF"/>
    <w:rsid w:val="00286A2B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7C70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FD2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6F75"/>
    <w:rsid w:val="00327A70"/>
    <w:rsid w:val="0033187E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151F"/>
    <w:rsid w:val="00362C4E"/>
    <w:rsid w:val="003648BD"/>
    <w:rsid w:val="00364E11"/>
    <w:rsid w:val="003655A6"/>
    <w:rsid w:val="00366ADA"/>
    <w:rsid w:val="00366BD4"/>
    <w:rsid w:val="00366DBD"/>
    <w:rsid w:val="003673A8"/>
    <w:rsid w:val="003709C7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D6D7B"/>
    <w:rsid w:val="003E0D35"/>
    <w:rsid w:val="003E17AB"/>
    <w:rsid w:val="003E1CFB"/>
    <w:rsid w:val="003E1F60"/>
    <w:rsid w:val="003E41E5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6A27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0ED"/>
    <w:rsid w:val="004705BC"/>
    <w:rsid w:val="00470856"/>
    <w:rsid w:val="00470F00"/>
    <w:rsid w:val="004713F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33CC"/>
    <w:rsid w:val="004F6A31"/>
    <w:rsid w:val="004F6DED"/>
    <w:rsid w:val="004F76B2"/>
    <w:rsid w:val="00500550"/>
    <w:rsid w:val="00500648"/>
    <w:rsid w:val="005010D1"/>
    <w:rsid w:val="0050200E"/>
    <w:rsid w:val="005023FC"/>
    <w:rsid w:val="00504C3E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3D5"/>
    <w:rsid w:val="00557E5F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069"/>
    <w:rsid w:val="005B33F2"/>
    <w:rsid w:val="005B4B68"/>
    <w:rsid w:val="005B503D"/>
    <w:rsid w:val="005B5332"/>
    <w:rsid w:val="005B63B1"/>
    <w:rsid w:val="005B7CF8"/>
    <w:rsid w:val="005C3A31"/>
    <w:rsid w:val="005C44BA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37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2BB0"/>
    <w:rsid w:val="00643625"/>
    <w:rsid w:val="00643928"/>
    <w:rsid w:val="00645FBE"/>
    <w:rsid w:val="00647B5F"/>
    <w:rsid w:val="0065123D"/>
    <w:rsid w:val="006513AC"/>
    <w:rsid w:val="00651D4A"/>
    <w:rsid w:val="006527E1"/>
    <w:rsid w:val="006534FC"/>
    <w:rsid w:val="0065376F"/>
    <w:rsid w:val="00653C58"/>
    <w:rsid w:val="00657382"/>
    <w:rsid w:val="006626C3"/>
    <w:rsid w:val="00663439"/>
    <w:rsid w:val="006654F3"/>
    <w:rsid w:val="00665A27"/>
    <w:rsid w:val="006704C5"/>
    <w:rsid w:val="00672FCB"/>
    <w:rsid w:val="00673643"/>
    <w:rsid w:val="00676BFA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5579"/>
    <w:rsid w:val="006E69DC"/>
    <w:rsid w:val="006E72B7"/>
    <w:rsid w:val="006F0067"/>
    <w:rsid w:val="006F013D"/>
    <w:rsid w:val="006F10FF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94E"/>
    <w:rsid w:val="007464D0"/>
    <w:rsid w:val="00747796"/>
    <w:rsid w:val="00750102"/>
    <w:rsid w:val="00750ACD"/>
    <w:rsid w:val="00750ECF"/>
    <w:rsid w:val="007513AB"/>
    <w:rsid w:val="00753462"/>
    <w:rsid w:val="00753DAD"/>
    <w:rsid w:val="00755096"/>
    <w:rsid w:val="00756D65"/>
    <w:rsid w:val="00757C4F"/>
    <w:rsid w:val="00762905"/>
    <w:rsid w:val="0076301B"/>
    <w:rsid w:val="00764118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28DF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1FF6"/>
    <w:rsid w:val="007B5F7A"/>
    <w:rsid w:val="007B632E"/>
    <w:rsid w:val="007B6732"/>
    <w:rsid w:val="007B7ACA"/>
    <w:rsid w:val="007C056B"/>
    <w:rsid w:val="007C0DDD"/>
    <w:rsid w:val="007C122F"/>
    <w:rsid w:val="007C28CE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4AE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6C9B"/>
    <w:rsid w:val="007F6D75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DFB"/>
    <w:rsid w:val="0081706A"/>
    <w:rsid w:val="0082007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0F1D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46FC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1C2C"/>
    <w:rsid w:val="008D4F13"/>
    <w:rsid w:val="008D579F"/>
    <w:rsid w:val="008D6F3D"/>
    <w:rsid w:val="008D785E"/>
    <w:rsid w:val="008E03ED"/>
    <w:rsid w:val="008E0ADC"/>
    <w:rsid w:val="008E11AA"/>
    <w:rsid w:val="008E15DE"/>
    <w:rsid w:val="008E16DC"/>
    <w:rsid w:val="008E33B3"/>
    <w:rsid w:val="008E5F62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4FF8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234"/>
    <w:rsid w:val="009568C2"/>
    <w:rsid w:val="00956C30"/>
    <w:rsid w:val="00957B4B"/>
    <w:rsid w:val="00961877"/>
    <w:rsid w:val="00962675"/>
    <w:rsid w:val="00962CF3"/>
    <w:rsid w:val="00963531"/>
    <w:rsid w:val="009672E3"/>
    <w:rsid w:val="009677B5"/>
    <w:rsid w:val="009706F2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21FB"/>
    <w:rsid w:val="009A277A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1F8"/>
    <w:rsid w:val="009C16DF"/>
    <w:rsid w:val="009C241A"/>
    <w:rsid w:val="009C4152"/>
    <w:rsid w:val="009C47A3"/>
    <w:rsid w:val="009C55F6"/>
    <w:rsid w:val="009C6136"/>
    <w:rsid w:val="009C674E"/>
    <w:rsid w:val="009C76A9"/>
    <w:rsid w:val="009D15C5"/>
    <w:rsid w:val="009D2229"/>
    <w:rsid w:val="009D22CD"/>
    <w:rsid w:val="009D282F"/>
    <w:rsid w:val="009D2A6C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E439A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3B6A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2924"/>
    <w:rsid w:val="00A74291"/>
    <w:rsid w:val="00A759FB"/>
    <w:rsid w:val="00A7620D"/>
    <w:rsid w:val="00A76CBC"/>
    <w:rsid w:val="00A777B7"/>
    <w:rsid w:val="00A77903"/>
    <w:rsid w:val="00A80376"/>
    <w:rsid w:val="00A80E36"/>
    <w:rsid w:val="00A831C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011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27BCC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3F3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2A0"/>
    <w:rsid w:val="00B73F2F"/>
    <w:rsid w:val="00B75A50"/>
    <w:rsid w:val="00B75F1B"/>
    <w:rsid w:val="00B760F3"/>
    <w:rsid w:val="00B763F8"/>
    <w:rsid w:val="00B76B58"/>
    <w:rsid w:val="00B76EEC"/>
    <w:rsid w:val="00B80937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673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D3B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2D63"/>
    <w:rsid w:val="00BF2E47"/>
    <w:rsid w:val="00BF35F8"/>
    <w:rsid w:val="00BF3929"/>
    <w:rsid w:val="00BF3AAD"/>
    <w:rsid w:val="00BF3AB4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748"/>
    <w:rsid w:val="00C379D2"/>
    <w:rsid w:val="00C42AAF"/>
    <w:rsid w:val="00C43150"/>
    <w:rsid w:val="00C439B6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768C"/>
    <w:rsid w:val="00C57DC7"/>
    <w:rsid w:val="00C603FE"/>
    <w:rsid w:val="00C6144C"/>
    <w:rsid w:val="00C62BDE"/>
    <w:rsid w:val="00C64495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85C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696"/>
    <w:rsid w:val="00D067F4"/>
    <w:rsid w:val="00D06AE0"/>
    <w:rsid w:val="00D07A45"/>
    <w:rsid w:val="00D118A4"/>
    <w:rsid w:val="00D11ABC"/>
    <w:rsid w:val="00D11FB7"/>
    <w:rsid w:val="00D12566"/>
    <w:rsid w:val="00D12C99"/>
    <w:rsid w:val="00D163AF"/>
    <w:rsid w:val="00D20243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3029"/>
    <w:rsid w:val="00D53478"/>
    <w:rsid w:val="00D54136"/>
    <w:rsid w:val="00D54697"/>
    <w:rsid w:val="00D55A6D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86D2C"/>
    <w:rsid w:val="00D90142"/>
    <w:rsid w:val="00D90F28"/>
    <w:rsid w:val="00D9113C"/>
    <w:rsid w:val="00D91AD3"/>
    <w:rsid w:val="00D94998"/>
    <w:rsid w:val="00D94CEF"/>
    <w:rsid w:val="00D94F83"/>
    <w:rsid w:val="00D965A5"/>
    <w:rsid w:val="00D972F9"/>
    <w:rsid w:val="00D97534"/>
    <w:rsid w:val="00DA0446"/>
    <w:rsid w:val="00DA0C10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752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4473"/>
    <w:rsid w:val="00E4537C"/>
    <w:rsid w:val="00E4700B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4F6F"/>
    <w:rsid w:val="00E85880"/>
    <w:rsid w:val="00E85AD0"/>
    <w:rsid w:val="00E865E0"/>
    <w:rsid w:val="00E872DD"/>
    <w:rsid w:val="00E8776D"/>
    <w:rsid w:val="00E90DA6"/>
    <w:rsid w:val="00E919BD"/>
    <w:rsid w:val="00E920D2"/>
    <w:rsid w:val="00E961E2"/>
    <w:rsid w:val="00E9685A"/>
    <w:rsid w:val="00E97305"/>
    <w:rsid w:val="00E97455"/>
    <w:rsid w:val="00EA223C"/>
    <w:rsid w:val="00EA2724"/>
    <w:rsid w:val="00EA2810"/>
    <w:rsid w:val="00EA2827"/>
    <w:rsid w:val="00EA3403"/>
    <w:rsid w:val="00EA5538"/>
    <w:rsid w:val="00EA5FE4"/>
    <w:rsid w:val="00EA635E"/>
    <w:rsid w:val="00EB2FB8"/>
    <w:rsid w:val="00EB35B5"/>
    <w:rsid w:val="00EB3D02"/>
    <w:rsid w:val="00EB3DC2"/>
    <w:rsid w:val="00EB51A6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5E7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6E0"/>
    <w:rsid w:val="00F06D87"/>
    <w:rsid w:val="00F0745C"/>
    <w:rsid w:val="00F1248A"/>
    <w:rsid w:val="00F1370A"/>
    <w:rsid w:val="00F14E54"/>
    <w:rsid w:val="00F1575A"/>
    <w:rsid w:val="00F16A31"/>
    <w:rsid w:val="00F16C20"/>
    <w:rsid w:val="00F16CC3"/>
    <w:rsid w:val="00F16DF0"/>
    <w:rsid w:val="00F1731B"/>
    <w:rsid w:val="00F17A1C"/>
    <w:rsid w:val="00F2056A"/>
    <w:rsid w:val="00F22886"/>
    <w:rsid w:val="00F24B97"/>
    <w:rsid w:val="00F24EF4"/>
    <w:rsid w:val="00F2657C"/>
    <w:rsid w:val="00F27B6B"/>
    <w:rsid w:val="00F319A4"/>
    <w:rsid w:val="00F31A5C"/>
    <w:rsid w:val="00F33841"/>
    <w:rsid w:val="00F33E29"/>
    <w:rsid w:val="00F349A9"/>
    <w:rsid w:val="00F35525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37B0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763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FBB"/>
    <w:rsid w:val="00F96637"/>
    <w:rsid w:val="00F96C5F"/>
    <w:rsid w:val="00F9792D"/>
    <w:rsid w:val="00FA1373"/>
    <w:rsid w:val="00FA1E09"/>
    <w:rsid w:val="00FA2FF3"/>
    <w:rsid w:val="00FA33F8"/>
    <w:rsid w:val="00FA4075"/>
    <w:rsid w:val="00FA443F"/>
    <w:rsid w:val="00FA65FA"/>
    <w:rsid w:val="00FB1914"/>
    <w:rsid w:val="00FB1BA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de-de/inspiration/design-awa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urnspin.hettich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859-5D72-43BB-A288-03370A63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16</TotalTime>
  <Pages>3</Pages>
  <Words>398</Words>
  <Characters>2759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FurnSpin gewinnt German Design Award 2025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FurnSpin gewinnt German Design Award 2025</dc:title>
  <dc:creator>Frauke Sänger</dc:creator>
  <cp:lastModifiedBy>Magdalena Bartecka</cp:lastModifiedBy>
  <cp:revision>5</cp:revision>
  <cp:lastPrinted>2024-04-09T13:06:00Z</cp:lastPrinted>
  <dcterms:created xsi:type="dcterms:W3CDTF">2025-02-14T09:28:00Z</dcterms:created>
  <dcterms:modified xsi:type="dcterms:W3CDTF">2025-02-14T09:44:00Z</dcterms:modified>
</cp:coreProperties>
</file>