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18383" w14:textId="06E75489" w:rsidR="00557CE6" w:rsidRPr="00A3425F" w:rsidRDefault="0089267A" w:rsidP="00C86BE4">
      <w:pPr>
        <w:pStyle w:val="KeinLeerraum"/>
        <w:widowControl w:val="0"/>
        <w:suppressAutoHyphens/>
        <w:spacing w:line="360" w:lineRule="auto"/>
        <w:rPr>
          <w:rFonts w:ascii="Arial" w:hAnsi="Arial" w:cs="Arial"/>
          <w:b/>
          <w:sz w:val="28"/>
          <w:szCs w:val="28"/>
          <w:lang w:val="en-US"/>
        </w:rPr>
      </w:pPr>
      <w:r w:rsidRPr="00A3425F">
        <w:rPr>
          <w:rFonts w:ascii="Arial" w:hAnsi="Arial" w:cs="Arial"/>
          <w:b/>
          <w:sz w:val="28"/>
          <w:szCs w:val="28"/>
          <w:lang w:val="en-US"/>
        </w:rPr>
        <w:t>ProDecor : Inspired by Life</w:t>
      </w:r>
    </w:p>
    <w:p w14:paraId="7A2DA052" w14:textId="416CDF6D" w:rsidR="00C86BE4" w:rsidRPr="00A3425F" w:rsidRDefault="00557CE6" w:rsidP="00C86BE4">
      <w:pPr>
        <w:pStyle w:val="KeinLeerraum"/>
        <w:widowControl w:val="0"/>
        <w:suppressAutoHyphens/>
        <w:spacing w:line="360" w:lineRule="auto"/>
        <w:rPr>
          <w:rFonts w:ascii="Arial" w:hAnsi="Arial" w:cs="Arial"/>
          <w:b/>
          <w:sz w:val="24"/>
          <w:szCs w:val="24"/>
          <w:lang w:val="en-US"/>
        </w:rPr>
      </w:pPr>
      <w:r w:rsidRPr="00A3425F">
        <w:rPr>
          <w:rFonts w:ascii="Arial" w:hAnsi="Arial" w:cs="Arial"/>
          <w:b/>
          <w:sz w:val="24"/>
          <w:szCs w:val="24"/>
          <w:lang w:val="en-US"/>
        </w:rPr>
        <w:t>La nouvelle collection de poignées de meubles de Hettich surprend par les nouveautés très tendance</w:t>
      </w:r>
    </w:p>
    <w:p w14:paraId="0B333E60" w14:textId="288D1C09" w:rsidR="00F07F26" w:rsidRPr="00A3425F" w:rsidRDefault="00920DA6" w:rsidP="00C86BE4">
      <w:pPr>
        <w:pStyle w:val="KeinLeerraum"/>
        <w:widowControl w:val="0"/>
        <w:suppressAutoHyphens/>
        <w:spacing w:line="360" w:lineRule="auto"/>
        <w:rPr>
          <w:rFonts w:ascii="Arial" w:hAnsi="Arial" w:cs="Arial"/>
          <w:b/>
          <w:sz w:val="24"/>
          <w:szCs w:val="24"/>
          <w:lang w:val="en-US"/>
        </w:rPr>
      </w:pPr>
      <w:r w:rsidRPr="00A3425F">
        <w:rPr>
          <w:rFonts w:ascii="Arial" w:hAnsi="Arial" w:cs="Arial"/>
          <w:b/>
          <w:color w:val="0070C0"/>
          <w:sz w:val="24"/>
          <w:szCs w:val="24"/>
          <w:lang w:val="en-US"/>
        </w:rPr>
        <w:br/>
      </w:r>
      <w:r w:rsidRPr="00A3425F">
        <w:rPr>
          <w:rFonts w:ascii="Arial" w:hAnsi="Arial" w:cs="Arial"/>
          <w:b/>
          <w:sz w:val="24"/>
          <w:szCs w:val="24"/>
          <w:lang w:val="en-US"/>
        </w:rPr>
        <w:t>Un bel aménagement de l’espace intérieur entre dans le détail – Hettich apporte une contribution haptique concrète avec la gamme de poignées de meubles ProDecor actuellement disponible pour répondre aux besoins des fabricants de meubles et des artisans spécialisés : inspirée par les tendances internationales dans l’ameublement et dans l’habitat, un choix encore plus grand de formes, de couleurs et de matériaux est désormais disponible. La nouvelle gamme de produits joliment présentée dans les quatre univers de tendances ProDecor « New Modern », « Deluxe », « Organic » et « Folk » reflète la diversité des styles de vie. Le catalogue en ligne permet de trouver rapidement la poignée parfaitement adaptée à chaque meuble.</w:t>
      </w:r>
    </w:p>
    <w:p w14:paraId="54E294B5" w14:textId="77777777" w:rsidR="00342F15" w:rsidRPr="00A3425F" w:rsidRDefault="00342F15" w:rsidP="00C86BE4">
      <w:pPr>
        <w:pStyle w:val="KeinLeerraum"/>
        <w:widowControl w:val="0"/>
        <w:suppressAutoHyphens/>
        <w:spacing w:line="360" w:lineRule="auto"/>
        <w:rPr>
          <w:rFonts w:ascii="Arial" w:hAnsi="Arial" w:cs="Arial"/>
          <w:bCs/>
          <w:sz w:val="24"/>
          <w:szCs w:val="24"/>
          <w:lang w:val="en-US"/>
        </w:rPr>
      </w:pPr>
    </w:p>
    <w:p w14:paraId="179D3530" w14:textId="571B7C5E" w:rsidR="00A6083F" w:rsidRPr="00A3425F" w:rsidRDefault="009D12DF" w:rsidP="00364828">
      <w:pPr>
        <w:pStyle w:val="KeinLeerraum"/>
        <w:widowControl w:val="0"/>
        <w:suppressAutoHyphens/>
        <w:spacing w:line="360" w:lineRule="auto"/>
        <w:rPr>
          <w:rFonts w:ascii="Arial" w:hAnsi="Arial" w:cs="Arial"/>
          <w:bCs/>
          <w:sz w:val="24"/>
          <w:szCs w:val="24"/>
          <w:lang w:val="en-US"/>
        </w:rPr>
      </w:pPr>
      <w:r w:rsidRPr="00A3425F">
        <w:rPr>
          <w:rFonts w:ascii="Arial" w:hAnsi="Arial" w:cs="Arial"/>
          <w:bCs/>
          <w:sz w:val="24"/>
          <w:szCs w:val="24"/>
          <w:lang w:val="en-US"/>
        </w:rPr>
        <w:t>La collection ProDecor répond aux attentes des styles les plus divers : l’univers de</w:t>
      </w:r>
      <w:r w:rsidR="00A3425F">
        <w:rPr>
          <w:rFonts w:ascii="Arial" w:hAnsi="Arial" w:cs="Arial"/>
          <w:bCs/>
          <w:sz w:val="24"/>
          <w:szCs w:val="24"/>
          <w:lang w:val="en-US"/>
        </w:rPr>
        <w:t xml:space="preserve"> style</w:t>
      </w:r>
      <w:r w:rsidRPr="00A3425F">
        <w:rPr>
          <w:rFonts w:ascii="Arial" w:hAnsi="Arial" w:cs="Arial"/>
          <w:bCs/>
          <w:sz w:val="24"/>
          <w:szCs w:val="24"/>
          <w:lang w:val="en-US"/>
        </w:rPr>
        <w:t xml:space="preserve"> « New Modern » symbolise la technique, la transparence et la sobriété et affiche des lignes épurées pour un design de meubles élégant à l’épreuve du temps. « Deluxe » promet, en revanche, une sensualité raffinée avec une touche de luxe et séduit par les métaux brillants et les couleurs majestueuses. « Organic », quant à lui, sublime par son charme naturel et embellit les meubles par ses formes et ses finitions proches de la nature. Pour finir, « Folk » incarne la joie de vivre et étonne par sa diversité – pittoresque, recherchée, sophistiquée ou fantaisiste.</w:t>
      </w:r>
    </w:p>
    <w:p w14:paraId="3ED92B1C" w14:textId="45BAC39E" w:rsidR="00AC6096" w:rsidRPr="00A3425F" w:rsidRDefault="00A6083F" w:rsidP="008A5388">
      <w:pPr>
        <w:pStyle w:val="KeinLeerraum"/>
        <w:widowControl w:val="0"/>
        <w:suppressAutoHyphens/>
        <w:spacing w:line="360" w:lineRule="auto"/>
        <w:rPr>
          <w:rFonts w:ascii="Arial" w:hAnsi="Arial" w:cs="Arial"/>
          <w:bCs/>
          <w:sz w:val="24"/>
          <w:szCs w:val="24"/>
          <w:lang w:val="en-US"/>
        </w:rPr>
      </w:pPr>
      <w:r w:rsidRPr="00A3425F">
        <w:rPr>
          <w:rFonts w:ascii="Arial" w:hAnsi="Arial" w:cs="Arial"/>
          <w:bCs/>
          <w:sz w:val="24"/>
          <w:szCs w:val="24"/>
          <w:lang w:val="en-US"/>
        </w:rPr>
        <w:br/>
      </w:r>
      <w:r w:rsidRPr="00A3425F">
        <w:rPr>
          <w:rFonts w:ascii="Arial" w:hAnsi="Arial" w:cs="Arial"/>
          <w:bCs/>
          <w:sz w:val="24"/>
          <w:szCs w:val="24"/>
          <w:lang w:val="en-US"/>
        </w:rPr>
        <w:lastRenderedPageBreak/>
        <w:t>26 modèles entièrement nouveaux viennent compléter la collection ProDecor, cinq d’entre eux sont disponibles exclusivement chez Hettich : « Bonelli », « Campli », « Livorno », « Paliano », et « Torlano ». De plus, 50 produits ont été joliment complétés si bien que 182 nouveaux articles ProDecor sont maintenant disponibles, au total, chez Hettich dans la qualité habituelle. Même dans le secteur toujours de plus en plus populaire « Outdoor », les poignées non seulement testées et conformes aux normes, mais également particulièrement résistantes aux intempéries font partie de la gamme de produits ProDecor.</w:t>
      </w:r>
    </w:p>
    <w:p w14:paraId="268B8FEF" w14:textId="1B484704" w:rsidR="00B95EC9" w:rsidRPr="00A3425F" w:rsidRDefault="00B95EC9" w:rsidP="008A5388">
      <w:pPr>
        <w:pStyle w:val="KeinLeerraum"/>
        <w:widowControl w:val="0"/>
        <w:suppressAutoHyphens/>
        <w:spacing w:line="360" w:lineRule="auto"/>
        <w:rPr>
          <w:rFonts w:ascii="Arial" w:hAnsi="Arial" w:cs="Arial"/>
          <w:bCs/>
          <w:sz w:val="24"/>
          <w:szCs w:val="24"/>
          <w:lang w:val="en-US"/>
        </w:rPr>
      </w:pPr>
      <w:r w:rsidRPr="00A3425F">
        <w:rPr>
          <w:rFonts w:ascii="Arial" w:hAnsi="Arial" w:cs="Arial"/>
          <w:bCs/>
          <w:sz w:val="24"/>
          <w:szCs w:val="24"/>
          <w:lang w:val="en-US"/>
        </w:rPr>
        <w:t xml:space="preserve"> </w:t>
      </w:r>
    </w:p>
    <w:p w14:paraId="36B570F3" w14:textId="26546258" w:rsidR="008A5388" w:rsidRPr="00A3425F" w:rsidRDefault="0072574F" w:rsidP="008A5388">
      <w:pPr>
        <w:pStyle w:val="KeinLeerraum"/>
        <w:widowControl w:val="0"/>
        <w:suppressAutoHyphens/>
        <w:spacing w:line="360" w:lineRule="auto"/>
        <w:rPr>
          <w:rFonts w:cs="Arial"/>
          <w:bCs/>
          <w:sz w:val="24"/>
          <w:szCs w:val="24"/>
          <w:lang w:val="en-US"/>
        </w:rPr>
      </w:pPr>
      <w:r w:rsidRPr="00A3425F">
        <w:rPr>
          <w:rFonts w:ascii="Arial" w:hAnsi="Arial" w:cs="Arial"/>
          <w:bCs/>
          <w:sz w:val="24"/>
          <w:szCs w:val="24"/>
          <w:lang w:val="en-US"/>
        </w:rPr>
        <w:t>Le catalogue 2024 en ligne ProDecor disponible sur le site Internet</w:t>
      </w:r>
    </w:p>
    <w:p w14:paraId="254A896D" w14:textId="7A2D8544" w:rsidR="00364828" w:rsidRPr="00A3425F" w:rsidRDefault="006330A4" w:rsidP="00364828">
      <w:pPr>
        <w:pStyle w:val="KeinLeerraum"/>
        <w:widowControl w:val="0"/>
        <w:suppressAutoHyphens/>
        <w:spacing w:line="360" w:lineRule="auto"/>
        <w:rPr>
          <w:rFonts w:ascii="Arial" w:hAnsi="Arial" w:cs="Arial"/>
          <w:bCs/>
          <w:sz w:val="24"/>
          <w:szCs w:val="24"/>
          <w:lang w:val="en-US"/>
        </w:rPr>
      </w:pPr>
      <w:hyperlink r:id="rId8" w:history="1">
        <w:r w:rsidR="001923BC" w:rsidRPr="00A3425F">
          <w:rPr>
            <w:rStyle w:val="Hyperlink"/>
            <w:rFonts w:ascii="Arial" w:hAnsi="Arial" w:cs="Arial"/>
            <w:bCs/>
            <w:sz w:val="24"/>
            <w:szCs w:val="24"/>
            <w:lang w:val="en-US"/>
          </w:rPr>
          <w:t>https://www.hettich.com/short/tazujc8</w:t>
        </w:r>
      </w:hyperlink>
      <w:r w:rsidR="001923BC" w:rsidRPr="00A3425F">
        <w:rPr>
          <w:rFonts w:ascii="Arial" w:hAnsi="Arial" w:cs="Arial"/>
          <w:bCs/>
          <w:sz w:val="24"/>
          <w:szCs w:val="24"/>
          <w:lang w:val="en-US"/>
        </w:rPr>
        <w:t xml:space="preserve"> est une source d’inspiration inépuisable pour une conception de meubles remarquable et aide les utilisateurs à trouver rapidement les produits dont ils ont besoin : il est possible de choisir la poignée sélectionnée dans le matériau, la finition, la couleur, l’entraxe des perçages, le modèle et le type d’article souhaités et de la commander directement dans le Hettich eShop.</w:t>
      </w:r>
    </w:p>
    <w:p w14:paraId="2986A797" w14:textId="77777777" w:rsidR="0007654A" w:rsidRPr="00A3425F" w:rsidRDefault="0007654A" w:rsidP="0007654A">
      <w:pPr>
        <w:pStyle w:val="KeinLeerraum"/>
        <w:widowControl w:val="0"/>
        <w:suppressAutoHyphens/>
        <w:spacing w:line="360" w:lineRule="auto"/>
        <w:rPr>
          <w:rFonts w:cs="Arial"/>
          <w:bCs/>
          <w:szCs w:val="24"/>
          <w:lang w:val="en-US"/>
        </w:rPr>
      </w:pPr>
    </w:p>
    <w:p w14:paraId="348A7C09" w14:textId="77777777" w:rsidR="00074792" w:rsidRDefault="004A2CE4" w:rsidP="004A2CE4">
      <w:pPr>
        <w:pStyle w:val="KeinLeerraum"/>
        <w:widowControl w:val="0"/>
        <w:suppressAutoHyphens/>
        <w:spacing w:line="360" w:lineRule="auto"/>
        <w:rPr>
          <w:rFonts w:ascii="Arial" w:hAnsi="Arial" w:cs="Arial"/>
          <w:bCs/>
          <w:sz w:val="24"/>
          <w:szCs w:val="24"/>
          <w:lang w:val="sv-SE"/>
        </w:rPr>
      </w:pPr>
      <w:r w:rsidRPr="00A3425F">
        <w:rPr>
          <w:rFonts w:ascii="Arial" w:hAnsi="Arial" w:cs="Arial"/>
          <w:bCs/>
          <w:sz w:val="24"/>
          <w:szCs w:val="24"/>
          <w:lang w:val="en-US"/>
        </w:rPr>
        <w:t>Vous pouvez télécharger les ressources photographiques suivantes sur www.hettich.com :</w:t>
      </w:r>
    </w:p>
    <w:p w14:paraId="54F610DF" w14:textId="741BBC74" w:rsidR="004A2CE4" w:rsidRPr="004A2CE4" w:rsidRDefault="004A2CE4" w:rsidP="004A2CE4">
      <w:pPr>
        <w:pStyle w:val="KeinLeerraum"/>
        <w:widowControl w:val="0"/>
        <w:suppressAutoHyphens/>
        <w:spacing w:line="360" w:lineRule="auto"/>
        <w:rPr>
          <w:rFonts w:ascii="Arial" w:hAnsi="Arial" w:cs="Arial"/>
          <w:b/>
          <w:sz w:val="24"/>
          <w:szCs w:val="24"/>
          <w:lang w:val="sv-SE"/>
        </w:rPr>
      </w:pPr>
      <w:r>
        <w:rPr>
          <w:rFonts w:ascii="Arial" w:hAnsi="Arial" w:cs="Arial"/>
          <w:b/>
          <w:sz w:val="24"/>
          <w:szCs w:val="24"/>
        </w:rPr>
        <w:t>Illustrations</w:t>
      </w:r>
    </w:p>
    <w:p w14:paraId="7EF215AC" w14:textId="4797C11F" w:rsidR="004A2CE4" w:rsidRPr="004A2CE4" w:rsidRDefault="004A2CE4" w:rsidP="004A2CE4">
      <w:pPr>
        <w:pStyle w:val="KeinLeerraum"/>
        <w:widowControl w:val="0"/>
        <w:suppressAutoHyphens/>
        <w:spacing w:line="360" w:lineRule="auto"/>
        <w:rPr>
          <w:rFonts w:ascii="Arial" w:hAnsi="Arial" w:cs="Arial"/>
          <w:b/>
          <w:sz w:val="24"/>
          <w:szCs w:val="24"/>
          <w:lang w:val="sv-SE"/>
        </w:rPr>
      </w:pPr>
      <w:r>
        <w:rPr>
          <w:rFonts w:ascii="Arial" w:hAnsi="Arial" w:cs="Arial"/>
          <w:b/>
          <w:sz w:val="24"/>
          <w:szCs w:val="24"/>
        </w:rPr>
        <w:t>Légendes</w:t>
      </w:r>
    </w:p>
    <w:p w14:paraId="0488C316" w14:textId="3F56848B" w:rsidR="00312A50" w:rsidRPr="00B648A9" w:rsidRDefault="00B648A9" w:rsidP="004A2CE4">
      <w:pPr>
        <w:pStyle w:val="KeinLeerraum"/>
        <w:spacing w:line="360" w:lineRule="auto"/>
        <w:rPr>
          <w:rFonts w:ascii="Arial" w:hAnsi="Arial" w:cs="Arial"/>
          <w:b/>
        </w:rPr>
      </w:pPr>
      <w:r>
        <w:rPr>
          <w:rFonts w:ascii="Arial" w:hAnsi="Arial" w:cs="Arial"/>
          <w:b/>
          <w:noProof/>
        </w:rPr>
        <w:lastRenderedPageBreak/>
        <w:drawing>
          <wp:inline distT="0" distB="0" distL="0" distR="0" wp14:anchorId="752795D2" wp14:editId="2B2A60BB">
            <wp:extent cx="1737360" cy="1228177"/>
            <wp:effectExtent l="0" t="0" r="0" b="0"/>
            <wp:docPr id="556518729" name="Grafik 1" descr="Ein Bild, das Im Haus, Wand, Inneneinrichtung,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18729" name="Grafik 1" descr="Ein Bild, das Im Haus, Wand, Inneneinrichtung, Boden enthält.&#10;&#10;Automatisch generierte Beschreibung"/>
                    <pic:cNvPicPr/>
                  </pic:nvPicPr>
                  <pic:blipFill>
                    <a:blip r:embed="rId9" cstate="email">
                      <a:extLst>
                        <a:ext uri="{28A0092B-C50C-407E-A947-70E740481C1C}">
                          <a14:useLocalDpi xmlns:a14="http://schemas.microsoft.com/office/drawing/2010/main"/>
                        </a:ext>
                      </a:extLst>
                    </a:blip>
                    <a:stretch>
                      <a:fillRect/>
                    </a:stretch>
                  </pic:blipFill>
                  <pic:spPr>
                    <a:xfrm>
                      <a:off x="0" y="0"/>
                      <a:ext cx="1744678" cy="1233350"/>
                    </a:xfrm>
                    <a:prstGeom prst="rect">
                      <a:avLst/>
                    </a:prstGeom>
                  </pic:spPr>
                </pic:pic>
              </a:graphicData>
            </a:graphic>
          </wp:inline>
        </w:drawing>
      </w:r>
    </w:p>
    <w:p w14:paraId="355C2AE5" w14:textId="6DBA0E1A" w:rsidR="000B062F" w:rsidRPr="00B648A9" w:rsidRDefault="000B062F" w:rsidP="000B062F">
      <w:pPr>
        <w:pStyle w:val="KeinLeerraum"/>
        <w:rPr>
          <w:rFonts w:ascii="Arial" w:hAnsi="Arial" w:cs="Arial"/>
          <w:b/>
        </w:rPr>
      </w:pPr>
      <w:r>
        <w:rPr>
          <w:rFonts w:ascii="Arial" w:hAnsi="Arial" w:cs="Arial"/>
          <w:b/>
        </w:rPr>
        <w:t>P103_a</w:t>
      </w:r>
    </w:p>
    <w:p w14:paraId="254961AF" w14:textId="7A05352D" w:rsidR="00647230" w:rsidRPr="00B648A9" w:rsidRDefault="00E200A9" w:rsidP="00647230">
      <w:pPr>
        <w:suppressAutoHyphens/>
        <w:rPr>
          <w:rFonts w:cs="Arial"/>
          <w:bCs/>
          <w:sz w:val="22"/>
          <w:szCs w:val="22"/>
        </w:rPr>
      </w:pPr>
      <w:r>
        <w:rPr>
          <w:rFonts w:cs="Arial"/>
          <w:bCs/>
          <w:sz w:val="22"/>
          <w:szCs w:val="22"/>
        </w:rPr>
        <w:t>Une belle poignée souligne le design du meuble et apporte une touche unique en son genre au meuble - découvrez ici « Limpio » noir mat de ProDecor. Photo : Hettich</w:t>
      </w:r>
    </w:p>
    <w:p w14:paraId="598B0A89" w14:textId="0B3540AF" w:rsidR="00647230" w:rsidRPr="00B648A9" w:rsidRDefault="00647230" w:rsidP="009F342C">
      <w:pPr>
        <w:suppressAutoHyphens/>
        <w:rPr>
          <w:rFonts w:cs="Arial"/>
          <w:bCs/>
          <w:sz w:val="22"/>
          <w:szCs w:val="22"/>
        </w:rPr>
      </w:pPr>
    </w:p>
    <w:p w14:paraId="598FB74B" w14:textId="10B995F9" w:rsidR="00647230" w:rsidRPr="00B648A9" w:rsidRDefault="00B648A9" w:rsidP="009F342C">
      <w:pPr>
        <w:suppressAutoHyphens/>
        <w:rPr>
          <w:rFonts w:cs="Arial"/>
          <w:bCs/>
          <w:sz w:val="22"/>
          <w:szCs w:val="22"/>
        </w:rPr>
      </w:pPr>
      <w:r>
        <w:rPr>
          <w:rFonts w:cs="Arial"/>
          <w:bCs/>
          <w:noProof/>
          <w:sz w:val="22"/>
          <w:szCs w:val="22"/>
        </w:rPr>
        <w:drawing>
          <wp:inline distT="0" distB="0" distL="0" distR="0" wp14:anchorId="3ABB2B74" wp14:editId="4259D800">
            <wp:extent cx="1690254" cy="1394460"/>
            <wp:effectExtent l="0" t="0" r="5715" b="0"/>
            <wp:docPr id="55538746" name="Grafik 2" descr="Ein Bild, das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8746" name="Grafik 2" descr="Ein Bild, das Design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701066" cy="1403380"/>
                    </a:xfrm>
                    <a:prstGeom prst="rect">
                      <a:avLst/>
                    </a:prstGeom>
                  </pic:spPr>
                </pic:pic>
              </a:graphicData>
            </a:graphic>
          </wp:inline>
        </w:drawing>
      </w:r>
    </w:p>
    <w:p w14:paraId="5D6A6229" w14:textId="77777777" w:rsidR="00647230" w:rsidRPr="00A3425F" w:rsidRDefault="00647230" w:rsidP="00647230">
      <w:pPr>
        <w:pStyle w:val="KeinLeerraum"/>
        <w:rPr>
          <w:rFonts w:ascii="Arial" w:hAnsi="Arial" w:cs="Arial"/>
          <w:b/>
          <w:lang w:val="en-US"/>
        </w:rPr>
      </w:pPr>
      <w:r w:rsidRPr="00A3425F">
        <w:rPr>
          <w:rFonts w:ascii="Arial" w:hAnsi="Arial" w:cs="Arial"/>
          <w:b/>
          <w:lang w:val="en-US"/>
        </w:rPr>
        <w:t>P103_b</w:t>
      </w:r>
    </w:p>
    <w:p w14:paraId="6D8FFBFF" w14:textId="5175C8D4" w:rsidR="00655158" w:rsidRPr="00A3425F" w:rsidRDefault="00647230" w:rsidP="00647230">
      <w:pPr>
        <w:pStyle w:val="KeinLeerraum"/>
        <w:widowControl w:val="0"/>
        <w:suppressAutoHyphens/>
        <w:rPr>
          <w:rFonts w:ascii="Arial" w:hAnsi="Arial" w:cs="Arial"/>
          <w:bCs/>
          <w:lang w:val="en-US"/>
        </w:rPr>
      </w:pPr>
      <w:r w:rsidRPr="00A3425F">
        <w:rPr>
          <w:rFonts w:ascii="Arial" w:hAnsi="Arial" w:cs="Arial"/>
          <w:bCs/>
          <w:lang w:val="en-US"/>
        </w:rPr>
        <w:t xml:space="preserve">Un chant net avec la poignée « Vigilia » dans la nouvelle couleur noir mat de l’univers de </w:t>
      </w:r>
      <w:r w:rsidR="00A3425F">
        <w:rPr>
          <w:rFonts w:ascii="Arial" w:hAnsi="Arial" w:cs="Arial"/>
          <w:bCs/>
          <w:lang w:val="en-US"/>
        </w:rPr>
        <w:t>style</w:t>
      </w:r>
      <w:r w:rsidRPr="00A3425F">
        <w:rPr>
          <w:rFonts w:ascii="Arial" w:hAnsi="Arial" w:cs="Arial"/>
          <w:bCs/>
          <w:lang w:val="en-US"/>
        </w:rPr>
        <w:t xml:space="preserve"> «</w:t>
      </w:r>
      <w:r w:rsidRPr="00A3425F">
        <w:rPr>
          <w:rFonts w:ascii="Arial" w:hAnsi="Arial" w:cs="Arial"/>
          <w:lang w:val="en-US"/>
        </w:rPr>
        <w:t xml:space="preserve"> New Modern »</w:t>
      </w:r>
      <w:r w:rsidRPr="00A3425F">
        <w:rPr>
          <w:rFonts w:ascii="Arial" w:hAnsi="Arial" w:cs="Arial"/>
          <w:bCs/>
          <w:lang w:val="en-US"/>
        </w:rPr>
        <w:t xml:space="preserve"> de ProDecor.</w:t>
      </w:r>
      <w:r w:rsidRPr="00A3425F">
        <w:rPr>
          <w:rFonts w:ascii="Arial" w:hAnsi="Arial" w:cs="Arial"/>
          <w:lang w:val="en-US"/>
        </w:rPr>
        <w:t xml:space="preserve"> </w:t>
      </w:r>
      <w:r w:rsidRPr="00A3425F">
        <w:rPr>
          <w:rFonts w:ascii="Arial" w:hAnsi="Arial" w:cs="Arial"/>
          <w:bCs/>
          <w:lang w:val="en-US"/>
        </w:rPr>
        <w:t>Photo : Hettich</w:t>
      </w:r>
    </w:p>
    <w:p w14:paraId="46EF4E5E" w14:textId="77777777" w:rsidR="00655158" w:rsidRPr="00A3425F" w:rsidRDefault="00655158" w:rsidP="00655158">
      <w:pPr>
        <w:pStyle w:val="KeinLeerraum"/>
        <w:widowControl w:val="0"/>
        <w:suppressAutoHyphens/>
        <w:rPr>
          <w:rFonts w:ascii="Arial" w:hAnsi="Arial" w:cs="Arial"/>
          <w:bCs/>
          <w:lang w:val="en-US"/>
        </w:rPr>
      </w:pPr>
    </w:p>
    <w:p w14:paraId="289E1185" w14:textId="1751485B" w:rsidR="00B648A9" w:rsidRPr="00B648A9" w:rsidRDefault="00B648A9" w:rsidP="00655158">
      <w:pPr>
        <w:pStyle w:val="KeinLeerraum"/>
        <w:widowControl w:val="0"/>
        <w:suppressAutoHyphens/>
        <w:rPr>
          <w:rFonts w:ascii="Arial" w:hAnsi="Arial" w:cs="Arial"/>
          <w:bCs/>
        </w:rPr>
      </w:pPr>
      <w:r>
        <w:rPr>
          <w:rFonts w:ascii="Arial" w:hAnsi="Arial" w:cs="Arial"/>
          <w:bCs/>
          <w:noProof/>
        </w:rPr>
        <w:drawing>
          <wp:inline distT="0" distB="0" distL="0" distR="0" wp14:anchorId="245186DA" wp14:editId="1573688E">
            <wp:extent cx="1524000" cy="1524000"/>
            <wp:effectExtent l="0" t="0" r="0" b="0"/>
            <wp:docPr id="1090640274" name="Grafik 3"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40274" name="Grafik 3" descr="Ein Bild, das Werkzeug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524000" cy="1524000"/>
                    </a:xfrm>
                    <a:prstGeom prst="rect">
                      <a:avLst/>
                    </a:prstGeom>
                  </pic:spPr>
                </pic:pic>
              </a:graphicData>
            </a:graphic>
          </wp:inline>
        </w:drawing>
      </w:r>
    </w:p>
    <w:p w14:paraId="4511458B" w14:textId="77777777" w:rsidR="00647230" w:rsidRPr="00A3425F" w:rsidRDefault="00647230" w:rsidP="00647230">
      <w:pPr>
        <w:pStyle w:val="KeinLeerraum"/>
        <w:rPr>
          <w:rFonts w:ascii="Arial" w:hAnsi="Arial" w:cs="Arial"/>
          <w:b/>
          <w:lang w:val="en-US"/>
        </w:rPr>
      </w:pPr>
      <w:r w:rsidRPr="00A3425F">
        <w:rPr>
          <w:rFonts w:ascii="Arial" w:hAnsi="Arial" w:cs="Arial"/>
          <w:b/>
          <w:lang w:val="en-US"/>
        </w:rPr>
        <w:t>P103_c</w:t>
      </w:r>
    </w:p>
    <w:p w14:paraId="7843A48A" w14:textId="6C2D1946" w:rsidR="00655158" w:rsidRPr="00A3425F" w:rsidRDefault="00647230" w:rsidP="009F342C">
      <w:pPr>
        <w:suppressAutoHyphens/>
        <w:rPr>
          <w:rFonts w:cs="Arial"/>
          <w:bCs/>
          <w:sz w:val="22"/>
          <w:szCs w:val="22"/>
          <w:lang w:val="en-US"/>
        </w:rPr>
      </w:pPr>
      <w:r w:rsidRPr="00A3425F">
        <w:rPr>
          <w:rFonts w:cs="Arial"/>
          <w:bCs/>
          <w:sz w:val="22"/>
          <w:szCs w:val="22"/>
          <w:lang w:val="en-US"/>
        </w:rPr>
        <w:t xml:space="preserve">Les poignées de l’univers de </w:t>
      </w:r>
      <w:r w:rsidR="00A3425F">
        <w:rPr>
          <w:rFonts w:cs="Arial"/>
          <w:bCs/>
          <w:sz w:val="22"/>
          <w:szCs w:val="22"/>
          <w:lang w:val="en-US"/>
        </w:rPr>
        <w:t>style</w:t>
      </w:r>
      <w:r w:rsidRPr="00A3425F">
        <w:rPr>
          <w:rFonts w:cs="Arial"/>
          <w:bCs/>
          <w:sz w:val="22"/>
          <w:szCs w:val="22"/>
          <w:lang w:val="en-US"/>
        </w:rPr>
        <w:t xml:space="preserve"> « Deluxe » apportent une touche luxueuse aux meubles comme c’est le cas du modèle « Andria » en laiton brossé aspect antique.</w:t>
      </w:r>
      <w:r w:rsidRPr="00A3425F">
        <w:rPr>
          <w:rFonts w:cs="Arial"/>
          <w:color w:val="auto"/>
          <w:sz w:val="22"/>
          <w:szCs w:val="22"/>
          <w:lang w:val="en-US"/>
        </w:rPr>
        <w:t xml:space="preserve"> </w:t>
      </w:r>
      <w:r w:rsidRPr="00A3425F">
        <w:rPr>
          <w:rFonts w:cs="Arial"/>
          <w:bCs/>
          <w:sz w:val="22"/>
          <w:szCs w:val="22"/>
          <w:lang w:val="en-US"/>
        </w:rPr>
        <w:t>Photo : Hettich</w:t>
      </w:r>
    </w:p>
    <w:p w14:paraId="3872D437" w14:textId="77777777" w:rsidR="00655158" w:rsidRPr="00A3425F" w:rsidRDefault="00655158" w:rsidP="00655158">
      <w:pPr>
        <w:pStyle w:val="KeinLeerraum"/>
        <w:widowControl w:val="0"/>
        <w:suppressAutoHyphens/>
        <w:rPr>
          <w:rFonts w:ascii="Arial" w:hAnsi="Arial" w:cs="Arial"/>
          <w:bCs/>
          <w:lang w:val="en-US"/>
        </w:rPr>
      </w:pPr>
    </w:p>
    <w:p w14:paraId="45891B79" w14:textId="43B1A751" w:rsidR="005D77AB" w:rsidRPr="00B648A9" w:rsidRDefault="005D77AB" w:rsidP="00655158">
      <w:pPr>
        <w:pStyle w:val="KeinLeerraum"/>
        <w:widowControl w:val="0"/>
        <w:suppressAutoHyphens/>
        <w:rPr>
          <w:rFonts w:ascii="Arial" w:hAnsi="Arial" w:cs="Arial"/>
          <w:bCs/>
        </w:rPr>
      </w:pPr>
      <w:r>
        <w:rPr>
          <w:rFonts w:ascii="Arial" w:hAnsi="Arial" w:cs="Arial"/>
          <w:bCs/>
          <w:noProof/>
        </w:rPr>
        <w:drawing>
          <wp:inline distT="0" distB="0" distL="0" distR="0" wp14:anchorId="116CB7B4" wp14:editId="05F6B197">
            <wp:extent cx="1409700" cy="1409700"/>
            <wp:effectExtent l="0" t="0" r="0" b="0"/>
            <wp:docPr id="153567724" name="Grafik 4" descr="Ein Bild, das Modeaccessoire, Zubehör, Ring, Mo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7724" name="Grafik 4" descr="Ein Bild, das Modeaccessoire, Zubehör, Ring, Mode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1409700" cy="1409700"/>
                    </a:xfrm>
                    <a:prstGeom prst="rect">
                      <a:avLst/>
                    </a:prstGeom>
                  </pic:spPr>
                </pic:pic>
              </a:graphicData>
            </a:graphic>
          </wp:inline>
        </w:drawing>
      </w:r>
    </w:p>
    <w:p w14:paraId="1935F8BC" w14:textId="6DA6E105" w:rsidR="00655158" w:rsidRPr="00A3425F" w:rsidRDefault="00CB2DD9" w:rsidP="00655158">
      <w:pPr>
        <w:pStyle w:val="KeinLeerraum"/>
        <w:rPr>
          <w:rFonts w:ascii="Arial" w:hAnsi="Arial" w:cs="Arial"/>
          <w:b/>
          <w:lang w:val="en-US"/>
        </w:rPr>
      </w:pPr>
      <w:r w:rsidRPr="00A3425F">
        <w:rPr>
          <w:rFonts w:ascii="Arial" w:hAnsi="Arial" w:cs="Arial"/>
          <w:b/>
          <w:lang w:val="en-US"/>
        </w:rPr>
        <w:lastRenderedPageBreak/>
        <w:t>P103_d</w:t>
      </w:r>
    </w:p>
    <w:p w14:paraId="364D3053" w14:textId="2C8AC763" w:rsidR="00655158" w:rsidRPr="00A3425F" w:rsidRDefault="00B648A9" w:rsidP="00B648A9">
      <w:pPr>
        <w:suppressAutoHyphens/>
        <w:rPr>
          <w:rFonts w:cs="Arial"/>
          <w:bCs/>
          <w:sz w:val="22"/>
          <w:szCs w:val="22"/>
          <w:lang w:val="en-US"/>
        </w:rPr>
      </w:pPr>
      <w:r w:rsidRPr="00A3425F">
        <w:rPr>
          <w:rFonts w:cs="Arial"/>
          <w:color w:val="auto"/>
          <w:sz w:val="22"/>
          <w:szCs w:val="22"/>
          <w:lang w:val="en-US"/>
        </w:rPr>
        <w:t>La grande nouveauté chez ProDecor et en exclusivité chez Hettich est la poignée « Campli » à l’aspect étain antique de l’univers de</w:t>
      </w:r>
      <w:r w:rsidR="00A3425F">
        <w:rPr>
          <w:rFonts w:cs="Arial"/>
          <w:color w:val="auto"/>
          <w:sz w:val="22"/>
          <w:szCs w:val="22"/>
          <w:lang w:val="en-US"/>
        </w:rPr>
        <w:t xml:space="preserve"> style</w:t>
      </w:r>
      <w:r w:rsidRPr="00A3425F">
        <w:rPr>
          <w:rFonts w:cs="Arial"/>
          <w:color w:val="auto"/>
          <w:sz w:val="22"/>
          <w:szCs w:val="22"/>
          <w:lang w:val="en-US"/>
        </w:rPr>
        <w:t xml:space="preserve"> « Organic ». </w:t>
      </w:r>
      <w:r w:rsidRPr="00A3425F">
        <w:rPr>
          <w:rFonts w:cs="Arial"/>
          <w:bCs/>
          <w:sz w:val="22"/>
          <w:szCs w:val="22"/>
          <w:lang w:val="en-US"/>
        </w:rPr>
        <w:t>Photo : Hettich</w:t>
      </w:r>
    </w:p>
    <w:p w14:paraId="26727953" w14:textId="77777777" w:rsidR="00655158" w:rsidRPr="00A3425F" w:rsidRDefault="00655158" w:rsidP="00655158">
      <w:pPr>
        <w:pStyle w:val="KeinLeerraum"/>
        <w:widowControl w:val="0"/>
        <w:suppressAutoHyphens/>
        <w:rPr>
          <w:rFonts w:ascii="Arial" w:hAnsi="Arial" w:cs="Arial"/>
          <w:bCs/>
          <w:lang w:val="en-US"/>
        </w:rPr>
      </w:pPr>
    </w:p>
    <w:p w14:paraId="316E8CE9" w14:textId="73606ABA" w:rsidR="005D77AB" w:rsidRPr="00B648A9" w:rsidRDefault="005D77AB" w:rsidP="00655158">
      <w:pPr>
        <w:pStyle w:val="KeinLeerraum"/>
        <w:widowControl w:val="0"/>
        <w:suppressAutoHyphens/>
        <w:rPr>
          <w:rFonts w:ascii="Arial" w:hAnsi="Arial" w:cs="Arial"/>
          <w:bCs/>
        </w:rPr>
      </w:pPr>
      <w:r>
        <w:rPr>
          <w:rFonts w:ascii="Arial" w:hAnsi="Arial" w:cs="Arial"/>
          <w:bCs/>
          <w:noProof/>
        </w:rPr>
        <w:drawing>
          <wp:inline distT="0" distB="0" distL="0" distR="0" wp14:anchorId="54EB47B2" wp14:editId="2CECF05B">
            <wp:extent cx="1318260" cy="1318260"/>
            <wp:effectExtent l="0" t="0" r="0" b="0"/>
            <wp:docPr id="1294454860" name="Grafik 5" descr="Ein Bild, das hölzer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54860" name="Grafik 5" descr="Ein Bild, das hölzern enthält.&#10;&#10;Automatisch generierte Beschreibung mit mittlerer Zuverlässigkeit"/>
                    <pic:cNvPicPr/>
                  </pic:nvPicPr>
                  <pic:blipFill>
                    <a:blip r:embed="rId13" cstate="email">
                      <a:extLst>
                        <a:ext uri="{28A0092B-C50C-407E-A947-70E740481C1C}">
                          <a14:useLocalDpi xmlns:a14="http://schemas.microsoft.com/office/drawing/2010/main"/>
                        </a:ext>
                      </a:extLst>
                    </a:blip>
                    <a:stretch>
                      <a:fillRect/>
                    </a:stretch>
                  </pic:blipFill>
                  <pic:spPr>
                    <a:xfrm>
                      <a:off x="0" y="0"/>
                      <a:ext cx="1318260" cy="1318260"/>
                    </a:xfrm>
                    <a:prstGeom prst="rect">
                      <a:avLst/>
                    </a:prstGeom>
                  </pic:spPr>
                </pic:pic>
              </a:graphicData>
            </a:graphic>
          </wp:inline>
        </w:drawing>
      </w:r>
    </w:p>
    <w:p w14:paraId="0670FEC9" w14:textId="248A9C52" w:rsidR="00655158" w:rsidRPr="00A3425F" w:rsidRDefault="00CB2DD9" w:rsidP="00655158">
      <w:pPr>
        <w:pStyle w:val="KeinLeerraum"/>
        <w:rPr>
          <w:rFonts w:ascii="Arial" w:hAnsi="Arial" w:cs="Arial"/>
          <w:b/>
          <w:lang w:val="en-US"/>
        </w:rPr>
      </w:pPr>
      <w:r w:rsidRPr="00A3425F">
        <w:rPr>
          <w:rFonts w:ascii="Arial" w:hAnsi="Arial" w:cs="Arial"/>
          <w:b/>
          <w:lang w:val="en-US"/>
        </w:rPr>
        <w:t>P103_e</w:t>
      </w:r>
    </w:p>
    <w:p w14:paraId="0AF3A62C" w14:textId="36D9DE42" w:rsidR="00AF0E8D" w:rsidRPr="00A3425F" w:rsidRDefault="005D77AB" w:rsidP="00AF0E8D">
      <w:pPr>
        <w:suppressAutoHyphens/>
        <w:rPr>
          <w:rFonts w:cs="Arial"/>
          <w:color w:val="auto"/>
          <w:sz w:val="22"/>
          <w:szCs w:val="22"/>
          <w:lang w:val="en-US"/>
        </w:rPr>
      </w:pPr>
      <w:r w:rsidRPr="00A3425F">
        <w:rPr>
          <w:rFonts w:cs="Arial"/>
          <w:bCs/>
          <w:sz w:val="22"/>
          <w:szCs w:val="22"/>
          <w:lang w:val="en-US"/>
        </w:rPr>
        <w:t>La poignée « Tribano » à l’aspect antique est un bel exemple de l’univers de</w:t>
      </w:r>
      <w:r w:rsidR="00A3425F">
        <w:rPr>
          <w:rFonts w:cs="Arial"/>
          <w:bCs/>
          <w:sz w:val="22"/>
          <w:szCs w:val="22"/>
          <w:lang w:val="en-US"/>
        </w:rPr>
        <w:t xml:space="preserve"> style</w:t>
      </w:r>
      <w:r w:rsidRPr="00A3425F">
        <w:rPr>
          <w:rFonts w:cs="Arial"/>
          <w:bCs/>
          <w:sz w:val="22"/>
          <w:szCs w:val="22"/>
          <w:lang w:val="en-US"/>
        </w:rPr>
        <w:t xml:space="preserve"> « Folk » de ProDecor. Photo : Hettich</w:t>
      </w:r>
    </w:p>
    <w:p w14:paraId="6AE99F8C" w14:textId="77777777" w:rsidR="00AF0E8D" w:rsidRPr="00A3425F" w:rsidRDefault="00AF0E8D" w:rsidP="00655158">
      <w:pPr>
        <w:pStyle w:val="KeinLeerraum"/>
        <w:rPr>
          <w:rFonts w:ascii="Arial" w:hAnsi="Arial" w:cs="Arial"/>
          <w:bCs/>
          <w:color w:val="0070C0"/>
          <w:lang w:val="en-US"/>
        </w:rPr>
      </w:pPr>
    </w:p>
    <w:p w14:paraId="6F0978AE" w14:textId="77777777" w:rsidR="00A72AD4" w:rsidRPr="00A3425F" w:rsidRDefault="00A72AD4" w:rsidP="00A72AD4">
      <w:pPr>
        <w:widowControl w:val="0"/>
        <w:suppressAutoHyphens/>
        <w:spacing w:line="360" w:lineRule="auto"/>
        <w:rPr>
          <w:rFonts w:cs="Arial"/>
          <w:sz w:val="20"/>
          <w:u w:val="single"/>
          <w:lang w:val="en-US"/>
        </w:rPr>
      </w:pPr>
      <w:r w:rsidRPr="00A3425F">
        <w:rPr>
          <w:rFonts w:cs="Arial"/>
          <w:sz w:val="20"/>
          <w:u w:val="single"/>
          <w:lang w:val="en-US"/>
        </w:rPr>
        <w:t>À propos de Hettich</w:t>
      </w:r>
    </w:p>
    <w:p w14:paraId="5967A545" w14:textId="77777777" w:rsidR="00A72AD4" w:rsidRPr="00A3425F" w:rsidRDefault="00A72AD4" w:rsidP="00A72AD4">
      <w:pPr>
        <w:suppressAutoHyphens/>
        <w:rPr>
          <w:rFonts w:cs="Arial"/>
          <w:color w:val="000000" w:themeColor="text1"/>
          <w:sz w:val="20"/>
          <w:szCs w:val="18"/>
          <w:lang w:val="en-US"/>
        </w:rPr>
      </w:pPr>
      <w:r w:rsidRPr="00A3425F">
        <w:rPr>
          <w:rFonts w:cs="Arial"/>
          <w:color w:val="000000" w:themeColor="text1"/>
          <w:sz w:val="20"/>
          <w:szCs w:val="18"/>
          <w:lang w:val="en-US"/>
        </w:rPr>
        <w:t xml:space="preserve">La société Hettich a été fondée en 1888 et est aujourd’hui l’un des plus grands et des plus connus fabricants de ferrures pour meubles au monde. </w:t>
      </w:r>
      <w:r>
        <w:rPr>
          <w:rFonts w:cs="Arial"/>
          <w:color w:val="000000" w:themeColor="text1"/>
          <w:sz w:val="20"/>
          <w:szCs w:val="18"/>
        </w:rPr>
        <w:t xml:space="preserve">Le siège social de l’entreprise familiale est situé à Kirchlengern au cœur du pôle de compétitivité de l’industrie du meuble en Westphalie-de-l’Est. </w:t>
      </w:r>
      <w:r w:rsidRPr="00A3425F">
        <w:rPr>
          <w:rFonts w:cs="Arial"/>
          <w:color w:val="000000" w:themeColor="text1"/>
          <w:sz w:val="20"/>
          <w:szCs w:val="18"/>
          <w:lang w:val="en-US"/>
        </w:rPr>
        <w:t>Quelque 8 600 collaboratrices et collaborateurs travaillent tous ensemble dans plus de 100 pays pour fournir des solutions d’avenir. Avec sa devise « It’s all in Hettich », la marque Hettich offre une vaste gamme de services qui s’oriente systématiquement vers les besoins des clients du monde entier. Une gestion durable du commerce sans nullement négliger les aspects sociaux, sociétaux et écologiques a toujours eu priorité absolue chez Hettich. www.hettich.com</w:t>
      </w:r>
    </w:p>
    <w:p w14:paraId="118B09C6" w14:textId="77777777" w:rsidR="00571996" w:rsidRPr="00A3425F" w:rsidRDefault="00571996" w:rsidP="00E65479">
      <w:pPr>
        <w:suppressAutoHyphens/>
        <w:rPr>
          <w:rFonts w:cs="Arial"/>
          <w:color w:val="auto"/>
          <w:sz w:val="22"/>
          <w:szCs w:val="22"/>
          <w:lang w:val="en-US"/>
        </w:rPr>
      </w:pPr>
    </w:p>
    <w:p w14:paraId="6C874992" w14:textId="77777777" w:rsidR="009F342C" w:rsidRPr="00A3425F" w:rsidRDefault="009F342C" w:rsidP="00E65479">
      <w:pPr>
        <w:suppressAutoHyphens/>
        <w:rPr>
          <w:rFonts w:cs="Arial"/>
          <w:color w:val="auto"/>
          <w:sz w:val="22"/>
          <w:szCs w:val="22"/>
          <w:lang w:val="en-US"/>
        </w:rPr>
      </w:pPr>
    </w:p>
    <w:sectPr w:rsidR="009F342C" w:rsidRPr="00A3425F"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DCBE8" w14:textId="77777777" w:rsidR="001705EB" w:rsidRDefault="001705EB">
      <w:r>
        <w:separator/>
      </w:r>
    </w:p>
  </w:endnote>
  <w:endnote w:type="continuationSeparator" w:id="0">
    <w:p w14:paraId="42E6BB39" w14:textId="77777777" w:rsidR="001705EB" w:rsidRDefault="0017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8049" w14:textId="77777777" w:rsidR="006F175E" w:rsidRDefault="00167B97" w:rsidP="005F115D">
    <w:pPr>
      <w:pStyle w:val="Fuzeile"/>
      <w:tabs>
        <w:tab w:val="clear" w:pos="9072"/>
        <w:tab w:val="right" w:pos="10490"/>
      </w:tabs>
      <w:ind w:left="-1417"/>
    </w:pPr>
    <w:r>
      <w:rPr>
        <w:noProof/>
      </w:rPr>
      <mc:AlternateContent>
        <mc:Choice Requires="wps">
          <w:drawing>
            <wp:anchor distT="0" distB="0" distL="114300" distR="114300" simplePos="0" relativeHeight="251663360" behindDoc="0" locked="0" layoutInCell="1" allowOverlap="1" wp14:anchorId="1F05E4A2" wp14:editId="4020DAD7">
              <wp:simplePos x="0" y="0"/>
              <wp:positionH relativeFrom="page">
                <wp:align>right</wp:align>
              </wp:positionH>
              <wp:positionV relativeFrom="paragraph">
                <wp:posOffset>-3750521</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47784897" w14:textId="77777777" w:rsidR="00167B97" w:rsidRPr="00165C67" w:rsidRDefault="00167B97" w:rsidP="00167B97">
                          <w:pPr>
                            <w:rPr>
                              <w:rFonts w:ascii="Agfa Rotis Sans Serif" w:hAnsi="Agfa Rotis Sans Serif" w:cs="Arial"/>
                              <w:sz w:val="16"/>
                              <w:szCs w:val="16"/>
                              <w:lang w:val="sv-SE"/>
                            </w:rPr>
                          </w:pPr>
                          <w:r w:rsidRPr="00A3425F">
                            <w:rPr>
                              <w:rFonts w:ascii="Agfa Rotis Sans Serif" w:hAnsi="Agfa Rotis Sans Serif" w:cs="Arial"/>
                              <w:sz w:val="16"/>
                              <w:szCs w:val="16"/>
                              <w:lang w:val="en-US"/>
                            </w:rPr>
                            <w:t>Contact :</w:t>
                          </w:r>
                        </w:p>
                        <w:p w14:paraId="6C85A491" w14:textId="77777777" w:rsidR="00167B97" w:rsidRDefault="00167B97" w:rsidP="00167B97">
                          <w:pPr>
                            <w:rPr>
                              <w:rFonts w:ascii="Agfa Rotis Sans Serif" w:hAnsi="Agfa Rotis Sans Serif" w:cs="Arial"/>
                              <w:sz w:val="16"/>
                              <w:szCs w:val="16"/>
                              <w:lang w:val="sv-SE"/>
                            </w:rPr>
                          </w:pPr>
                          <w:r w:rsidRPr="00A3425F">
                            <w:rPr>
                              <w:rFonts w:ascii="Agfa Rotis Sans Serif" w:hAnsi="Agfa Rotis Sans Serif" w:cs="Arial"/>
                              <w:sz w:val="16"/>
                              <w:szCs w:val="16"/>
                              <w:lang w:val="en-US"/>
                            </w:rPr>
                            <w:t>Hettich Marketing und Vertriebs</w:t>
                          </w:r>
                        </w:p>
                        <w:p w14:paraId="5E07351A" w14:textId="77777777" w:rsidR="00167B97" w:rsidRPr="00165C67" w:rsidRDefault="00167B97" w:rsidP="00167B97">
                          <w:pPr>
                            <w:rPr>
                              <w:rFonts w:ascii="Agfa Rotis Sans Serif" w:hAnsi="Agfa Rotis Sans Serif" w:cs="Arial"/>
                              <w:sz w:val="16"/>
                              <w:szCs w:val="16"/>
                              <w:lang w:val="sv-SE"/>
                            </w:rPr>
                          </w:pPr>
                          <w:r w:rsidRPr="00A3425F">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558D0BF9"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1F112E05"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711F3222"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Tél. : +49 5733 798-879</w:t>
                          </w:r>
                        </w:p>
                        <w:p w14:paraId="54D324A8" w14:textId="77777777" w:rsidR="00167B9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433226DC" w14:textId="77777777" w:rsidR="00167B97" w:rsidRDefault="00167B97" w:rsidP="00167B97">
                          <w:pPr>
                            <w:rPr>
                              <w:rFonts w:ascii="Agfa Rotis Sans Serif" w:hAnsi="Agfa Rotis Sans Serif" w:cs="Arial"/>
                              <w:sz w:val="16"/>
                              <w:szCs w:val="16"/>
                              <w:lang w:val="sv-SE"/>
                            </w:rPr>
                          </w:pPr>
                        </w:p>
                        <w:p w14:paraId="760999FD"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69657778" w14:textId="77777777" w:rsidR="00167B97" w:rsidRPr="00165C67" w:rsidRDefault="00167B97" w:rsidP="00167B97">
                          <w:pPr>
                            <w:rPr>
                              <w:rFonts w:ascii="Agfa Rotis Sans Serif" w:hAnsi="Agfa Rotis Sans Serif" w:cs="Arial"/>
                              <w:sz w:val="16"/>
                              <w:szCs w:val="16"/>
                              <w:lang w:val="sv-SE"/>
                            </w:rPr>
                          </w:pPr>
                          <w:r w:rsidRPr="00A3425F">
                            <w:rPr>
                              <w:rFonts w:ascii="Agfa Rotis Sans Serif" w:hAnsi="Agfa Rotis Sans Serif" w:cs="Arial"/>
                              <w:sz w:val="16"/>
                              <w:szCs w:val="16"/>
                              <w:lang w:val="en-US"/>
                            </w:rPr>
                            <w:t>Tél. : ++49 151 54412445</w:t>
                          </w:r>
                        </w:p>
                        <w:p w14:paraId="74A51A78" w14:textId="77777777" w:rsidR="00167B97" w:rsidRDefault="00167B97" w:rsidP="00167B97">
                          <w:pPr>
                            <w:rPr>
                              <w:rFonts w:ascii="Agfa Rotis Sans Serif" w:hAnsi="Agfa Rotis Sans Serif" w:cs="Arial"/>
                              <w:sz w:val="16"/>
                              <w:szCs w:val="16"/>
                              <w:lang w:val="sv-SE"/>
                            </w:rPr>
                          </w:pPr>
                          <w:r w:rsidRPr="00A3425F">
                            <w:rPr>
                              <w:rFonts w:ascii="Agfa Rotis Sans Serif" w:hAnsi="Agfa Rotis Sans Serif" w:cs="Arial"/>
                              <w:sz w:val="16"/>
                              <w:szCs w:val="16"/>
                              <w:lang w:val="en-US"/>
                            </w:rPr>
                            <w:t>nina.thenhausen@hettich.com</w:t>
                          </w:r>
                        </w:p>
                        <w:p w14:paraId="7CF572AA" w14:textId="77777777" w:rsidR="00167B97" w:rsidRDefault="00167B97" w:rsidP="00167B97">
                          <w:pPr>
                            <w:rPr>
                              <w:rFonts w:ascii="Agfa Rotis Sans Serif" w:hAnsi="Agfa Rotis Sans Serif" w:cs="Arial"/>
                              <w:sz w:val="16"/>
                              <w:szCs w:val="16"/>
                              <w:lang w:val="sv-SE"/>
                            </w:rPr>
                          </w:pPr>
                        </w:p>
                        <w:p w14:paraId="6F3CD45F" w14:textId="77777777" w:rsidR="00167B97" w:rsidRPr="00A3425F" w:rsidRDefault="00167B97" w:rsidP="00167B97">
                          <w:pPr>
                            <w:rPr>
                              <w:rFonts w:ascii="Agfa Rotis Sans Serif" w:hAnsi="Agfa Rotis Sans Serif"/>
                              <w:sz w:val="16"/>
                              <w:szCs w:val="16"/>
                              <w:lang w:val="en-US"/>
                            </w:rPr>
                          </w:pPr>
                        </w:p>
                        <w:p w14:paraId="0BAC4104" w14:textId="77777777" w:rsidR="00167B97" w:rsidRPr="00A3425F" w:rsidRDefault="00167B97" w:rsidP="00167B97">
                          <w:pPr>
                            <w:rPr>
                              <w:rFonts w:ascii="Agfa Rotis Sans Serif Ex Bold" w:hAnsi="Agfa Rotis Sans Serif Ex Bold"/>
                              <w:sz w:val="20"/>
                              <w:lang w:val="en-US"/>
                            </w:rPr>
                          </w:pPr>
                          <w:r w:rsidRPr="00A3425F">
                            <w:rPr>
                              <w:rFonts w:ascii="Agfa Rotis Sans Serif" w:hAnsi="Agfa Rotis Sans Serif" w:cs="Arial"/>
                              <w:sz w:val="16"/>
                              <w:szCs w:val="16"/>
                              <w:lang w:val="en-US"/>
                            </w:rPr>
                            <w:t>Exemplaire justificatif souhaité</w:t>
                          </w:r>
                        </w:p>
                        <w:p w14:paraId="6A46FDB5" w14:textId="77777777" w:rsidR="00167B97" w:rsidRPr="00A3425F" w:rsidRDefault="00167B97" w:rsidP="00167B97">
                          <w:pPr>
                            <w:rPr>
                              <w:rFonts w:ascii="Agfa Rotis Sans Serif Ex Bold" w:hAnsi="Agfa Rotis Sans Serif Ex Bold"/>
                              <w:sz w:val="20"/>
                              <w:lang w:val="en-US"/>
                            </w:rPr>
                          </w:pPr>
                        </w:p>
                        <w:p w14:paraId="407FFEFE" w14:textId="5413CCED" w:rsidR="00167B97" w:rsidRPr="00A50C9A" w:rsidRDefault="00167B97" w:rsidP="00167B97">
                          <w:pPr>
                            <w:rPr>
                              <w:rFonts w:ascii="Agfa Rotis Sans Serif Ex Bold" w:hAnsi="Agfa Rotis Sans Serif Ex Bold" w:cs="Arial"/>
                              <w:sz w:val="20"/>
                              <w:lang w:val="sv-SE"/>
                            </w:rPr>
                          </w:pPr>
                          <w:r>
                            <w:rPr>
                              <w:rFonts w:ascii="Agfa Rotis Sans Serif Ex Bold" w:hAnsi="Agfa Rotis Sans Serif Ex Bold"/>
                              <w:sz w:val="20"/>
                            </w:rPr>
                            <w:t>PR_P103 10/24</w:t>
                          </w:r>
                        </w:p>
                        <w:p w14:paraId="096621E1" w14:textId="77777777" w:rsidR="00167B97" w:rsidRPr="00165C67" w:rsidRDefault="00167B97" w:rsidP="00167B97">
                          <w:pPr>
                            <w:rPr>
                              <w:rFonts w:ascii="Agfa Rotis Sans Serif" w:hAnsi="Agfa Rotis Sans Serif" w:cs="Arial"/>
                              <w:sz w:val="16"/>
                              <w:szCs w:val="16"/>
                              <w:lang w:val="sv-SE"/>
                            </w:rPr>
                          </w:pPr>
                        </w:p>
                        <w:p w14:paraId="2E2E72C8" w14:textId="77777777" w:rsidR="00167B97" w:rsidRDefault="00167B97" w:rsidP="00167B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5E4A2" id="_x0000_t202" coordsize="21600,21600" o:spt="202" path="m,l,21600r21600,l21600,xe">
              <v:stroke joinstyle="miter"/>
              <v:path gradientshapeok="t" o:connecttype="rect"/>
            </v:shapetype>
            <v:shape id="Textfeld 1" o:spid="_x0000_s1026" type="#_x0000_t202" style="position:absolute;left:0;text-align:left;margin-left:92.8pt;margin-top:-295.3pt;width:2in;height:234.5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" stroked="f">
              <v:textbox>
                <w:txbxContent>
                  <w:p w14:paraId="47784897" w14:textId="77777777" w:rsidR="00167B97" w:rsidRPr="00165C67" w:rsidRDefault="00167B97" w:rsidP="00167B97">
                    <w:pPr>
                      <w:rPr>
                        <w:rFonts w:ascii="Agfa Rotis Sans Serif" w:hAnsi="Agfa Rotis Sans Serif" w:cs="Arial"/>
                        <w:sz w:val="16"/>
                        <w:szCs w:val="16"/>
                        <w:lang w:val="sv-SE"/>
                      </w:rPr>
                    </w:pPr>
                    <w:r w:rsidRPr="00A3425F">
                      <w:rPr>
                        <w:rFonts w:ascii="Agfa Rotis Sans Serif" w:hAnsi="Agfa Rotis Sans Serif" w:cs="Arial"/>
                        <w:sz w:val="16"/>
                        <w:szCs w:val="16"/>
                        <w:lang w:val="en-US"/>
                      </w:rPr>
                      <w:t>Contact :</w:t>
                    </w:r>
                  </w:p>
                  <w:p w14:paraId="6C85A491" w14:textId="77777777" w:rsidR="00167B97" w:rsidRDefault="00167B97" w:rsidP="00167B97">
                    <w:pPr>
                      <w:rPr>
                        <w:rFonts w:ascii="Agfa Rotis Sans Serif" w:hAnsi="Agfa Rotis Sans Serif" w:cs="Arial"/>
                        <w:sz w:val="16"/>
                        <w:szCs w:val="16"/>
                        <w:lang w:val="sv-SE"/>
                      </w:rPr>
                    </w:pPr>
                    <w:r w:rsidRPr="00A3425F">
                      <w:rPr>
                        <w:rFonts w:ascii="Agfa Rotis Sans Serif" w:hAnsi="Agfa Rotis Sans Serif" w:cs="Arial"/>
                        <w:sz w:val="16"/>
                        <w:szCs w:val="16"/>
                        <w:lang w:val="en-US"/>
                      </w:rPr>
                      <w:t>Hettich Marketing und Vertriebs</w:t>
                    </w:r>
                  </w:p>
                  <w:p w14:paraId="5E07351A" w14:textId="77777777" w:rsidR="00167B97" w:rsidRPr="00165C67" w:rsidRDefault="00167B97" w:rsidP="00167B97">
                    <w:pPr>
                      <w:rPr>
                        <w:rFonts w:ascii="Agfa Rotis Sans Serif" w:hAnsi="Agfa Rotis Sans Serif" w:cs="Arial"/>
                        <w:sz w:val="16"/>
                        <w:szCs w:val="16"/>
                        <w:lang w:val="sv-SE"/>
                      </w:rPr>
                    </w:pPr>
                    <w:r w:rsidRPr="00A3425F">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558D0BF9"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1F112E05"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711F3222"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Tél. : +49 5733 798-879</w:t>
                    </w:r>
                  </w:p>
                  <w:p w14:paraId="54D324A8" w14:textId="77777777" w:rsidR="00167B9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433226DC" w14:textId="77777777" w:rsidR="00167B97" w:rsidRDefault="00167B97" w:rsidP="00167B97">
                    <w:pPr>
                      <w:rPr>
                        <w:rFonts w:ascii="Agfa Rotis Sans Serif" w:hAnsi="Agfa Rotis Sans Serif" w:cs="Arial"/>
                        <w:sz w:val="16"/>
                        <w:szCs w:val="16"/>
                        <w:lang w:val="sv-SE"/>
                      </w:rPr>
                    </w:pPr>
                  </w:p>
                  <w:p w14:paraId="760999FD"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Allemagne</w:t>
                    </w:r>
                  </w:p>
                  <w:p w14:paraId="69657778" w14:textId="77777777" w:rsidR="00167B97" w:rsidRPr="00165C67" w:rsidRDefault="00167B97" w:rsidP="00167B97">
                    <w:pPr>
                      <w:rPr>
                        <w:rFonts w:ascii="Agfa Rotis Sans Serif" w:hAnsi="Agfa Rotis Sans Serif" w:cs="Arial"/>
                        <w:sz w:val="16"/>
                        <w:szCs w:val="16"/>
                        <w:lang w:val="sv-SE"/>
                      </w:rPr>
                    </w:pPr>
                    <w:r w:rsidRPr="00A3425F">
                      <w:rPr>
                        <w:rFonts w:ascii="Agfa Rotis Sans Serif" w:hAnsi="Agfa Rotis Sans Serif" w:cs="Arial"/>
                        <w:sz w:val="16"/>
                        <w:szCs w:val="16"/>
                        <w:lang w:val="en-US"/>
                      </w:rPr>
                      <w:t>Tél. : ++49 151 54412445</w:t>
                    </w:r>
                  </w:p>
                  <w:p w14:paraId="74A51A78" w14:textId="77777777" w:rsidR="00167B97" w:rsidRDefault="00167B97" w:rsidP="00167B97">
                    <w:pPr>
                      <w:rPr>
                        <w:rFonts w:ascii="Agfa Rotis Sans Serif" w:hAnsi="Agfa Rotis Sans Serif" w:cs="Arial"/>
                        <w:sz w:val="16"/>
                        <w:szCs w:val="16"/>
                        <w:lang w:val="sv-SE"/>
                      </w:rPr>
                    </w:pPr>
                    <w:r w:rsidRPr="00A3425F">
                      <w:rPr>
                        <w:rFonts w:ascii="Agfa Rotis Sans Serif" w:hAnsi="Agfa Rotis Sans Serif" w:cs="Arial"/>
                        <w:sz w:val="16"/>
                        <w:szCs w:val="16"/>
                        <w:lang w:val="en-US"/>
                      </w:rPr>
                      <w:t>nina.thenhausen@hettich.com</w:t>
                    </w:r>
                  </w:p>
                  <w:p w14:paraId="7CF572AA" w14:textId="77777777" w:rsidR="00167B97" w:rsidRDefault="00167B97" w:rsidP="00167B97">
                    <w:pPr>
                      <w:rPr>
                        <w:rFonts w:ascii="Agfa Rotis Sans Serif" w:hAnsi="Agfa Rotis Sans Serif" w:cs="Arial"/>
                        <w:sz w:val="16"/>
                        <w:szCs w:val="16"/>
                        <w:lang w:val="sv-SE"/>
                      </w:rPr>
                    </w:pPr>
                  </w:p>
                  <w:p w14:paraId="6F3CD45F" w14:textId="77777777" w:rsidR="00167B97" w:rsidRPr="00A3425F" w:rsidRDefault="00167B97" w:rsidP="00167B97">
                    <w:pPr>
                      <w:rPr>
                        <w:rFonts w:ascii="Agfa Rotis Sans Serif" w:hAnsi="Agfa Rotis Sans Serif"/>
                        <w:sz w:val="16"/>
                        <w:szCs w:val="16"/>
                        <w:lang w:val="en-US"/>
                      </w:rPr>
                    </w:pPr>
                  </w:p>
                  <w:p w14:paraId="0BAC4104" w14:textId="77777777" w:rsidR="00167B97" w:rsidRPr="00A3425F" w:rsidRDefault="00167B97" w:rsidP="00167B97">
                    <w:pPr>
                      <w:rPr>
                        <w:rFonts w:ascii="Agfa Rotis Sans Serif Ex Bold" w:hAnsi="Agfa Rotis Sans Serif Ex Bold"/>
                        <w:sz w:val="20"/>
                        <w:lang w:val="en-US"/>
                      </w:rPr>
                    </w:pPr>
                    <w:r w:rsidRPr="00A3425F">
                      <w:rPr>
                        <w:rFonts w:ascii="Agfa Rotis Sans Serif" w:hAnsi="Agfa Rotis Sans Serif" w:cs="Arial"/>
                        <w:sz w:val="16"/>
                        <w:szCs w:val="16"/>
                        <w:lang w:val="en-US"/>
                      </w:rPr>
                      <w:t>Exemplaire justificatif souhaité</w:t>
                    </w:r>
                  </w:p>
                  <w:p w14:paraId="6A46FDB5" w14:textId="77777777" w:rsidR="00167B97" w:rsidRPr="00A3425F" w:rsidRDefault="00167B97" w:rsidP="00167B97">
                    <w:pPr>
                      <w:rPr>
                        <w:rFonts w:ascii="Agfa Rotis Sans Serif Ex Bold" w:hAnsi="Agfa Rotis Sans Serif Ex Bold"/>
                        <w:sz w:val="20"/>
                        <w:lang w:val="en-US"/>
                      </w:rPr>
                    </w:pPr>
                  </w:p>
                  <w:p w14:paraId="407FFEFE" w14:textId="5413CCED" w:rsidR="00167B97" w:rsidRPr="00A50C9A" w:rsidRDefault="00167B97" w:rsidP="00167B97">
                    <w:pPr>
                      <w:rPr>
                        <w:rFonts w:ascii="Agfa Rotis Sans Serif Ex Bold" w:hAnsi="Agfa Rotis Sans Serif Ex Bold" w:cs="Arial"/>
                        <w:sz w:val="20"/>
                        <w:lang w:val="sv-SE"/>
                      </w:rPr>
                    </w:pPr>
                    <w:r>
                      <w:rPr>
                        <w:rFonts w:ascii="Agfa Rotis Sans Serif Ex Bold" w:hAnsi="Agfa Rotis Sans Serif Ex Bold"/>
                        <w:sz w:val="20"/>
                      </w:rPr>
                      <w:t>PR_P103 10/24</w:t>
                    </w:r>
                  </w:p>
                  <w:p w14:paraId="096621E1" w14:textId="77777777" w:rsidR="00167B97" w:rsidRPr="00165C67" w:rsidRDefault="00167B97" w:rsidP="00167B97">
                    <w:pPr>
                      <w:rPr>
                        <w:rFonts w:ascii="Agfa Rotis Sans Serif" w:hAnsi="Agfa Rotis Sans Serif" w:cs="Arial"/>
                        <w:sz w:val="16"/>
                        <w:szCs w:val="16"/>
                        <w:lang w:val="sv-SE"/>
                      </w:rPr>
                    </w:pPr>
                  </w:p>
                  <w:p w14:paraId="2E2E72C8" w14:textId="77777777" w:rsidR="00167B97" w:rsidRDefault="00167B97" w:rsidP="00167B97"/>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09105" w14:textId="77777777" w:rsidR="001705EB" w:rsidRDefault="001705EB">
      <w:r>
        <w:separator/>
      </w:r>
    </w:p>
  </w:footnote>
  <w:footnote w:type="continuationSeparator" w:id="0">
    <w:p w14:paraId="21F338EB" w14:textId="77777777" w:rsidR="001705EB" w:rsidRDefault="00170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AC3AC"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330A54F1" wp14:editId="2E6976F8">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16215A7B"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8775370">
    <w:abstractNumId w:val="0"/>
  </w:num>
  <w:num w:numId="2" w16cid:durableId="31460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09FF"/>
    <w:rsid w:val="00001037"/>
    <w:rsid w:val="00001D85"/>
    <w:rsid w:val="00001FC7"/>
    <w:rsid w:val="00005118"/>
    <w:rsid w:val="0000573A"/>
    <w:rsid w:val="00005E10"/>
    <w:rsid w:val="000067B2"/>
    <w:rsid w:val="00006C15"/>
    <w:rsid w:val="00007AE3"/>
    <w:rsid w:val="000115BE"/>
    <w:rsid w:val="00011D00"/>
    <w:rsid w:val="0001272F"/>
    <w:rsid w:val="00013D81"/>
    <w:rsid w:val="000149DC"/>
    <w:rsid w:val="00015607"/>
    <w:rsid w:val="00017980"/>
    <w:rsid w:val="0002101A"/>
    <w:rsid w:val="00022380"/>
    <w:rsid w:val="00024419"/>
    <w:rsid w:val="00024512"/>
    <w:rsid w:val="00024741"/>
    <w:rsid w:val="00025DEB"/>
    <w:rsid w:val="00026382"/>
    <w:rsid w:val="00026658"/>
    <w:rsid w:val="00030063"/>
    <w:rsid w:val="000301AE"/>
    <w:rsid w:val="000310C6"/>
    <w:rsid w:val="00032952"/>
    <w:rsid w:val="00032B24"/>
    <w:rsid w:val="00032CD7"/>
    <w:rsid w:val="0003312D"/>
    <w:rsid w:val="00034058"/>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197E"/>
    <w:rsid w:val="00052227"/>
    <w:rsid w:val="00052503"/>
    <w:rsid w:val="000528C0"/>
    <w:rsid w:val="00052948"/>
    <w:rsid w:val="00053653"/>
    <w:rsid w:val="0005470F"/>
    <w:rsid w:val="000547B9"/>
    <w:rsid w:val="00054A80"/>
    <w:rsid w:val="00054FEC"/>
    <w:rsid w:val="00055A47"/>
    <w:rsid w:val="00056D7A"/>
    <w:rsid w:val="00060D8D"/>
    <w:rsid w:val="00062779"/>
    <w:rsid w:val="000639B8"/>
    <w:rsid w:val="00063A0B"/>
    <w:rsid w:val="00063C8F"/>
    <w:rsid w:val="0006689A"/>
    <w:rsid w:val="00066D5E"/>
    <w:rsid w:val="000670F4"/>
    <w:rsid w:val="000672DA"/>
    <w:rsid w:val="000703BE"/>
    <w:rsid w:val="00070CB5"/>
    <w:rsid w:val="000715E1"/>
    <w:rsid w:val="00072478"/>
    <w:rsid w:val="00072D52"/>
    <w:rsid w:val="000733B7"/>
    <w:rsid w:val="000739DA"/>
    <w:rsid w:val="00074792"/>
    <w:rsid w:val="00075C70"/>
    <w:rsid w:val="00075C8A"/>
    <w:rsid w:val="0007654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81B"/>
    <w:rsid w:val="000A1B7B"/>
    <w:rsid w:val="000A2CBD"/>
    <w:rsid w:val="000A409F"/>
    <w:rsid w:val="000A5409"/>
    <w:rsid w:val="000A599B"/>
    <w:rsid w:val="000A5CBD"/>
    <w:rsid w:val="000A60E5"/>
    <w:rsid w:val="000A689F"/>
    <w:rsid w:val="000A6FF7"/>
    <w:rsid w:val="000B062F"/>
    <w:rsid w:val="000B213E"/>
    <w:rsid w:val="000B229C"/>
    <w:rsid w:val="000B2DED"/>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464"/>
    <w:rsid w:val="000D0E29"/>
    <w:rsid w:val="000D518E"/>
    <w:rsid w:val="000D5398"/>
    <w:rsid w:val="000D5497"/>
    <w:rsid w:val="000D5616"/>
    <w:rsid w:val="000D599C"/>
    <w:rsid w:val="000D63CD"/>
    <w:rsid w:val="000D7AE3"/>
    <w:rsid w:val="000E06B9"/>
    <w:rsid w:val="000E13ED"/>
    <w:rsid w:val="000E16AD"/>
    <w:rsid w:val="000E2A52"/>
    <w:rsid w:val="000E33C6"/>
    <w:rsid w:val="000E3A5A"/>
    <w:rsid w:val="000E456B"/>
    <w:rsid w:val="000E544B"/>
    <w:rsid w:val="000E6787"/>
    <w:rsid w:val="000E67FB"/>
    <w:rsid w:val="000E7708"/>
    <w:rsid w:val="000F0453"/>
    <w:rsid w:val="000F05ED"/>
    <w:rsid w:val="000F0CE2"/>
    <w:rsid w:val="000F12C0"/>
    <w:rsid w:val="000F2742"/>
    <w:rsid w:val="000F2E42"/>
    <w:rsid w:val="000F32D0"/>
    <w:rsid w:val="000F4376"/>
    <w:rsid w:val="000F4FCC"/>
    <w:rsid w:val="000F5756"/>
    <w:rsid w:val="000F5947"/>
    <w:rsid w:val="000F5956"/>
    <w:rsid w:val="000F7581"/>
    <w:rsid w:val="00100286"/>
    <w:rsid w:val="001002C9"/>
    <w:rsid w:val="001016A1"/>
    <w:rsid w:val="0010226C"/>
    <w:rsid w:val="00102582"/>
    <w:rsid w:val="001041A4"/>
    <w:rsid w:val="00104861"/>
    <w:rsid w:val="00105DE5"/>
    <w:rsid w:val="001061BC"/>
    <w:rsid w:val="00106719"/>
    <w:rsid w:val="0010676B"/>
    <w:rsid w:val="00106CF3"/>
    <w:rsid w:val="00107533"/>
    <w:rsid w:val="00107898"/>
    <w:rsid w:val="00110219"/>
    <w:rsid w:val="001112A8"/>
    <w:rsid w:val="00111302"/>
    <w:rsid w:val="0011150E"/>
    <w:rsid w:val="001116E7"/>
    <w:rsid w:val="00111F87"/>
    <w:rsid w:val="00112205"/>
    <w:rsid w:val="001124CE"/>
    <w:rsid w:val="00112E6E"/>
    <w:rsid w:val="00113875"/>
    <w:rsid w:val="0011492B"/>
    <w:rsid w:val="0011518F"/>
    <w:rsid w:val="00115F6B"/>
    <w:rsid w:val="00116D7A"/>
    <w:rsid w:val="00120E3B"/>
    <w:rsid w:val="001213F4"/>
    <w:rsid w:val="00121549"/>
    <w:rsid w:val="00124CCF"/>
    <w:rsid w:val="00125055"/>
    <w:rsid w:val="001262B7"/>
    <w:rsid w:val="00126FF2"/>
    <w:rsid w:val="00127433"/>
    <w:rsid w:val="00130272"/>
    <w:rsid w:val="00130ECE"/>
    <w:rsid w:val="00131579"/>
    <w:rsid w:val="00133602"/>
    <w:rsid w:val="00134974"/>
    <w:rsid w:val="001350CC"/>
    <w:rsid w:val="001353FA"/>
    <w:rsid w:val="001355D5"/>
    <w:rsid w:val="001355E1"/>
    <w:rsid w:val="00136311"/>
    <w:rsid w:val="00136C09"/>
    <w:rsid w:val="0013768A"/>
    <w:rsid w:val="00137F95"/>
    <w:rsid w:val="001400BA"/>
    <w:rsid w:val="00140641"/>
    <w:rsid w:val="001409CF"/>
    <w:rsid w:val="00140DFF"/>
    <w:rsid w:val="00140E4D"/>
    <w:rsid w:val="00141170"/>
    <w:rsid w:val="001421AD"/>
    <w:rsid w:val="0014296A"/>
    <w:rsid w:val="00143E80"/>
    <w:rsid w:val="00143F60"/>
    <w:rsid w:val="0014676E"/>
    <w:rsid w:val="00146BDB"/>
    <w:rsid w:val="00150371"/>
    <w:rsid w:val="001513E7"/>
    <w:rsid w:val="00151D78"/>
    <w:rsid w:val="00152166"/>
    <w:rsid w:val="00153CA1"/>
    <w:rsid w:val="00154BA4"/>
    <w:rsid w:val="001550BC"/>
    <w:rsid w:val="00155B53"/>
    <w:rsid w:val="00157475"/>
    <w:rsid w:val="001575E7"/>
    <w:rsid w:val="00160D97"/>
    <w:rsid w:val="00163B68"/>
    <w:rsid w:val="00163C83"/>
    <w:rsid w:val="00164110"/>
    <w:rsid w:val="001641A6"/>
    <w:rsid w:val="001649B3"/>
    <w:rsid w:val="00164CA4"/>
    <w:rsid w:val="00165C67"/>
    <w:rsid w:val="00165D7C"/>
    <w:rsid w:val="00167B97"/>
    <w:rsid w:val="001705EB"/>
    <w:rsid w:val="00170B29"/>
    <w:rsid w:val="00171CBE"/>
    <w:rsid w:val="00171EC4"/>
    <w:rsid w:val="00172607"/>
    <w:rsid w:val="0017279E"/>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23BC"/>
    <w:rsid w:val="00193873"/>
    <w:rsid w:val="00193B42"/>
    <w:rsid w:val="0019534D"/>
    <w:rsid w:val="00195DE1"/>
    <w:rsid w:val="00196001"/>
    <w:rsid w:val="00196901"/>
    <w:rsid w:val="001A00C5"/>
    <w:rsid w:val="001A1F21"/>
    <w:rsid w:val="001A2C1B"/>
    <w:rsid w:val="001A2FBB"/>
    <w:rsid w:val="001A4BE4"/>
    <w:rsid w:val="001A51F7"/>
    <w:rsid w:val="001A6CB5"/>
    <w:rsid w:val="001A7E7A"/>
    <w:rsid w:val="001B0D02"/>
    <w:rsid w:val="001B25CA"/>
    <w:rsid w:val="001B2CB6"/>
    <w:rsid w:val="001B2E97"/>
    <w:rsid w:val="001B2FAD"/>
    <w:rsid w:val="001B3CF4"/>
    <w:rsid w:val="001B45A0"/>
    <w:rsid w:val="001B54E6"/>
    <w:rsid w:val="001C2B51"/>
    <w:rsid w:val="001C3B72"/>
    <w:rsid w:val="001C4599"/>
    <w:rsid w:val="001C5FDE"/>
    <w:rsid w:val="001C60F2"/>
    <w:rsid w:val="001C717C"/>
    <w:rsid w:val="001C7477"/>
    <w:rsid w:val="001C7571"/>
    <w:rsid w:val="001C7A6F"/>
    <w:rsid w:val="001D007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31C1"/>
    <w:rsid w:val="001F325B"/>
    <w:rsid w:val="001F412F"/>
    <w:rsid w:val="001F4E71"/>
    <w:rsid w:val="001F4EC3"/>
    <w:rsid w:val="001F6B1F"/>
    <w:rsid w:val="001F6B7A"/>
    <w:rsid w:val="001F6ECE"/>
    <w:rsid w:val="002001DB"/>
    <w:rsid w:val="002006E0"/>
    <w:rsid w:val="00201573"/>
    <w:rsid w:val="002018E1"/>
    <w:rsid w:val="00202835"/>
    <w:rsid w:val="00203EED"/>
    <w:rsid w:val="00204817"/>
    <w:rsid w:val="00204D68"/>
    <w:rsid w:val="00210C24"/>
    <w:rsid w:val="00211508"/>
    <w:rsid w:val="00212C0F"/>
    <w:rsid w:val="00213519"/>
    <w:rsid w:val="0021381A"/>
    <w:rsid w:val="002158C5"/>
    <w:rsid w:val="002165B5"/>
    <w:rsid w:val="00216CD3"/>
    <w:rsid w:val="00217423"/>
    <w:rsid w:val="002213CC"/>
    <w:rsid w:val="0022254E"/>
    <w:rsid w:val="00222FB5"/>
    <w:rsid w:val="002242B0"/>
    <w:rsid w:val="00225A0B"/>
    <w:rsid w:val="00225C4F"/>
    <w:rsid w:val="0022704D"/>
    <w:rsid w:val="00230A6A"/>
    <w:rsid w:val="00231B35"/>
    <w:rsid w:val="002321FF"/>
    <w:rsid w:val="00232FA7"/>
    <w:rsid w:val="00233D3B"/>
    <w:rsid w:val="00234668"/>
    <w:rsid w:val="0023510A"/>
    <w:rsid w:val="00235415"/>
    <w:rsid w:val="00235C1C"/>
    <w:rsid w:val="00235D90"/>
    <w:rsid w:val="002361CE"/>
    <w:rsid w:val="00237648"/>
    <w:rsid w:val="00237D37"/>
    <w:rsid w:val="00240E2E"/>
    <w:rsid w:val="00240FE7"/>
    <w:rsid w:val="002414A7"/>
    <w:rsid w:val="002420D5"/>
    <w:rsid w:val="002434FA"/>
    <w:rsid w:val="0024410A"/>
    <w:rsid w:val="00244EDE"/>
    <w:rsid w:val="00250B98"/>
    <w:rsid w:val="00250C04"/>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0EB"/>
    <w:rsid w:val="00262EA2"/>
    <w:rsid w:val="00264493"/>
    <w:rsid w:val="00264C29"/>
    <w:rsid w:val="00264C39"/>
    <w:rsid w:val="00265E5C"/>
    <w:rsid w:val="0026621D"/>
    <w:rsid w:val="002663FD"/>
    <w:rsid w:val="0026702D"/>
    <w:rsid w:val="00271C73"/>
    <w:rsid w:val="002735F9"/>
    <w:rsid w:val="0027384E"/>
    <w:rsid w:val="00273BB0"/>
    <w:rsid w:val="00274A4E"/>
    <w:rsid w:val="00274E5D"/>
    <w:rsid w:val="0027523E"/>
    <w:rsid w:val="0027531E"/>
    <w:rsid w:val="002769CE"/>
    <w:rsid w:val="00277099"/>
    <w:rsid w:val="002779EB"/>
    <w:rsid w:val="00280488"/>
    <w:rsid w:val="00280ADC"/>
    <w:rsid w:val="002816B9"/>
    <w:rsid w:val="0028205D"/>
    <w:rsid w:val="002843F7"/>
    <w:rsid w:val="00285422"/>
    <w:rsid w:val="002854EA"/>
    <w:rsid w:val="00285FFF"/>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26CC"/>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BB2"/>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C7868"/>
    <w:rsid w:val="002D00A3"/>
    <w:rsid w:val="002D1062"/>
    <w:rsid w:val="002D1426"/>
    <w:rsid w:val="002D148A"/>
    <w:rsid w:val="002D17E4"/>
    <w:rsid w:val="002D19E0"/>
    <w:rsid w:val="002D3A68"/>
    <w:rsid w:val="002D3D03"/>
    <w:rsid w:val="002D47CB"/>
    <w:rsid w:val="002D5090"/>
    <w:rsid w:val="002D56EC"/>
    <w:rsid w:val="002D611C"/>
    <w:rsid w:val="002D692B"/>
    <w:rsid w:val="002E0DE2"/>
    <w:rsid w:val="002E1576"/>
    <w:rsid w:val="002E1ECE"/>
    <w:rsid w:val="002E25E0"/>
    <w:rsid w:val="002E2CAD"/>
    <w:rsid w:val="002E2E35"/>
    <w:rsid w:val="002E4720"/>
    <w:rsid w:val="002E625B"/>
    <w:rsid w:val="002E6B74"/>
    <w:rsid w:val="002E6E15"/>
    <w:rsid w:val="002F052C"/>
    <w:rsid w:val="002F057C"/>
    <w:rsid w:val="002F105C"/>
    <w:rsid w:val="002F2A47"/>
    <w:rsid w:val="002F2AA8"/>
    <w:rsid w:val="002F355F"/>
    <w:rsid w:val="002F5A70"/>
    <w:rsid w:val="002F6093"/>
    <w:rsid w:val="002F613C"/>
    <w:rsid w:val="002F6509"/>
    <w:rsid w:val="002F6B3C"/>
    <w:rsid w:val="002F716B"/>
    <w:rsid w:val="0030263C"/>
    <w:rsid w:val="00303D98"/>
    <w:rsid w:val="00304334"/>
    <w:rsid w:val="00304527"/>
    <w:rsid w:val="00307234"/>
    <w:rsid w:val="003075CF"/>
    <w:rsid w:val="00307D18"/>
    <w:rsid w:val="00311B26"/>
    <w:rsid w:val="003127CB"/>
    <w:rsid w:val="00312A50"/>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3645E"/>
    <w:rsid w:val="003408E7"/>
    <w:rsid w:val="00341812"/>
    <w:rsid w:val="00341D55"/>
    <w:rsid w:val="00342BFF"/>
    <w:rsid w:val="00342F15"/>
    <w:rsid w:val="00342F33"/>
    <w:rsid w:val="00343E9C"/>
    <w:rsid w:val="00344849"/>
    <w:rsid w:val="003462B7"/>
    <w:rsid w:val="00346332"/>
    <w:rsid w:val="003479C4"/>
    <w:rsid w:val="00347A75"/>
    <w:rsid w:val="00351A2F"/>
    <w:rsid w:val="003520C9"/>
    <w:rsid w:val="00352796"/>
    <w:rsid w:val="00354062"/>
    <w:rsid w:val="00360356"/>
    <w:rsid w:val="0036044E"/>
    <w:rsid w:val="00361A7C"/>
    <w:rsid w:val="00362C4E"/>
    <w:rsid w:val="00364828"/>
    <w:rsid w:val="003648BD"/>
    <w:rsid w:val="00364E11"/>
    <w:rsid w:val="003655A6"/>
    <w:rsid w:val="00366ADA"/>
    <w:rsid w:val="00366BD4"/>
    <w:rsid w:val="00366DBD"/>
    <w:rsid w:val="003673A8"/>
    <w:rsid w:val="00367624"/>
    <w:rsid w:val="0037357B"/>
    <w:rsid w:val="003757FD"/>
    <w:rsid w:val="0037587E"/>
    <w:rsid w:val="00375E50"/>
    <w:rsid w:val="0038034A"/>
    <w:rsid w:val="003808E7"/>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BB8"/>
    <w:rsid w:val="003A0FB5"/>
    <w:rsid w:val="003A321D"/>
    <w:rsid w:val="003A5024"/>
    <w:rsid w:val="003A5498"/>
    <w:rsid w:val="003A6045"/>
    <w:rsid w:val="003A6884"/>
    <w:rsid w:val="003A692D"/>
    <w:rsid w:val="003A6A68"/>
    <w:rsid w:val="003A6F41"/>
    <w:rsid w:val="003A7A19"/>
    <w:rsid w:val="003B0830"/>
    <w:rsid w:val="003B09BF"/>
    <w:rsid w:val="003B299E"/>
    <w:rsid w:val="003B310F"/>
    <w:rsid w:val="003B3180"/>
    <w:rsid w:val="003B3424"/>
    <w:rsid w:val="003B37B5"/>
    <w:rsid w:val="003B3D20"/>
    <w:rsid w:val="003B437C"/>
    <w:rsid w:val="003B5131"/>
    <w:rsid w:val="003B550A"/>
    <w:rsid w:val="003B66BC"/>
    <w:rsid w:val="003B6B8C"/>
    <w:rsid w:val="003B7550"/>
    <w:rsid w:val="003C055F"/>
    <w:rsid w:val="003C0997"/>
    <w:rsid w:val="003C1858"/>
    <w:rsid w:val="003C1E29"/>
    <w:rsid w:val="003C20E5"/>
    <w:rsid w:val="003C2DDF"/>
    <w:rsid w:val="003C4DD6"/>
    <w:rsid w:val="003C57FD"/>
    <w:rsid w:val="003C5D38"/>
    <w:rsid w:val="003C62F9"/>
    <w:rsid w:val="003C6C11"/>
    <w:rsid w:val="003C707D"/>
    <w:rsid w:val="003C7735"/>
    <w:rsid w:val="003D05A0"/>
    <w:rsid w:val="003D0BE8"/>
    <w:rsid w:val="003D1CCC"/>
    <w:rsid w:val="003D2076"/>
    <w:rsid w:val="003D2967"/>
    <w:rsid w:val="003D2C40"/>
    <w:rsid w:val="003D2E5F"/>
    <w:rsid w:val="003D3312"/>
    <w:rsid w:val="003D40C5"/>
    <w:rsid w:val="003D4152"/>
    <w:rsid w:val="003D5772"/>
    <w:rsid w:val="003D6340"/>
    <w:rsid w:val="003D6692"/>
    <w:rsid w:val="003E0D35"/>
    <w:rsid w:val="003E17AB"/>
    <w:rsid w:val="003E1CFB"/>
    <w:rsid w:val="003E1F60"/>
    <w:rsid w:val="003E3C0A"/>
    <w:rsid w:val="003E4B7A"/>
    <w:rsid w:val="003E5AA8"/>
    <w:rsid w:val="003E5F3D"/>
    <w:rsid w:val="003E7127"/>
    <w:rsid w:val="003E7C95"/>
    <w:rsid w:val="003F09D0"/>
    <w:rsid w:val="003F09DA"/>
    <w:rsid w:val="003F0A4A"/>
    <w:rsid w:val="003F1B0A"/>
    <w:rsid w:val="003F1F52"/>
    <w:rsid w:val="003F238F"/>
    <w:rsid w:val="003F2693"/>
    <w:rsid w:val="003F3797"/>
    <w:rsid w:val="003F4CFD"/>
    <w:rsid w:val="003F5E38"/>
    <w:rsid w:val="003F69F5"/>
    <w:rsid w:val="003F6B05"/>
    <w:rsid w:val="003F77EB"/>
    <w:rsid w:val="004001E9"/>
    <w:rsid w:val="00400BE4"/>
    <w:rsid w:val="0040326F"/>
    <w:rsid w:val="00403307"/>
    <w:rsid w:val="00404A19"/>
    <w:rsid w:val="0040646D"/>
    <w:rsid w:val="00411C34"/>
    <w:rsid w:val="00413E87"/>
    <w:rsid w:val="00414D03"/>
    <w:rsid w:val="00415F50"/>
    <w:rsid w:val="00416CA5"/>
    <w:rsid w:val="00417024"/>
    <w:rsid w:val="00417B5E"/>
    <w:rsid w:val="00422257"/>
    <w:rsid w:val="00423DF6"/>
    <w:rsid w:val="004248B0"/>
    <w:rsid w:val="00425295"/>
    <w:rsid w:val="00425616"/>
    <w:rsid w:val="00426023"/>
    <w:rsid w:val="004268A0"/>
    <w:rsid w:val="00427194"/>
    <w:rsid w:val="00427372"/>
    <w:rsid w:val="004278FF"/>
    <w:rsid w:val="0042799B"/>
    <w:rsid w:val="00427C84"/>
    <w:rsid w:val="0043052F"/>
    <w:rsid w:val="00430A72"/>
    <w:rsid w:val="00432095"/>
    <w:rsid w:val="0043209F"/>
    <w:rsid w:val="004328DA"/>
    <w:rsid w:val="00435682"/>
    <w:rsid w:val="00436703"/>
    <w:rsid w:val="00436F09"/>
    <w:rsid w:val="00437874"/>
    <w:rsid w:val="004402A0"/>
    <w:rsid w:val="004406A2"/>
    <w:rsid w:val="00440F06"/>
    <w:rsid w:val="004410BA"/>
    <w:rsid w:val="00441668"/>
    <w:rsid w:val="004417E0"/>
    <w:rsid w:val="004418D4"/>
    <w:rsid w:val="00444956"/>
    <w:rsid w:val="0044611D"/>
    <w:rsid w:val="004466F9"/>
    <w:rsid w:val="004478D8"/>
    <w:rsid w:val="00447B08"/>
    <w:rsid w:val="00452EC2"/>
    <w:rsid w:val="004546A9"/>
    <w:rsid w:val="00454786"/>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77BD4"/>
    <w:rsid w:val="00481230"/>
    <w:rsid w:val="004814C2"/>
    <w:rsid w:val="0048218C"/>
    <w:rsid w:val="0048253A"/>
    <w:rsid w:val="00483DF7"/>
    <w:rsid w:val="00484B9C"/>
    <w:rsid w:val="00484D77"/>
    <w:rsid w:val="0048655E"/>
    <w:rsid w:val="0048721A"/>
    <w:rsid w:val="00491112"/>
    <w:rsid w:val="00492783"/>
    <w:rsid w:val="00492B7E"/>
    <w:rsid w:val="00492F27"/>
    <w:rsid w:val="00495893"/>
    <w:rsid w:val="00495964"/>
    <w:rsid w:val="00495E40"/>
    <w:rsid w:val="00496319"/>
    <w:rsid w:val="004A116F"/>
    <w:rsid w:val="004A1BA6"/>
    <w:rsid w:val="004A1F7E"/>
    <w:rsid w:val="004A276D"/>
    <w:rsid w:val="004A2CE4"/>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0273"/>
    <w:rsid w:val="004D1458"/>
    <w:rsid w:val="004D15C5"/>
    <w:rsid w:val="004D1B6C"/>
    <w:rsid w:val="004D1DA1"/>
    <w:rsid w:val="004D21DE"/>
    <w:rsid w:val="004D4120"/>
    <w:rsid w:val="004D4751"/>
    <w:rsid w:val="004D4F15"/>
    <w:rsid w:val="004D4FBA"/>
    <w:rsid w:val="004E007B"/>
    <w:rsid w:val="004E0B6C"/>
    <w:rsid w:val="004E1BD1"/>
    <w:rsid w:val="004E2F48"/>
    <w:rsid w:val="004E36E1"/>
    <w:rsid w:val="004E5B11"/>
    <w:rsid w:val="004E62D0"/>
    <w:rsid w:val="004E66B4"/>
    <w:rsid w:val="004E7D18"/>
    <w:rsid w:val="004F094A"/>
    <w:rsid w:val="004F0BC2"/>
    <w:rsid w:val="004F2236"/>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5E0E"/>
    <w:rsid w:val="00516FEF"/>
    <w:rsid w:val="00517292"/>
    <w:rsid w:val="005175F4"/>
    <w:rsid w:val="005215A7"/>
    <w:rsid w:val="00522A94"/>
    <w:rsid w:val="0052488D"/>
    <w:rsid w:val="00524FC4"/>
    <w:rsid w:val="00525852"/>
    <w:rsid w:val="00525DFD"/>
    <w:rsid w:val="005266DC"/>
    <w:rsid w:val="00527342"/>
    <w:rsid w:val="00530143"/>
    <w:rsid w:val="00530A7F"/>
    <w:rsid w:val="00530CC9"/>
    <w:rsid w:val="00530D37"/>
    <w:rsid w:val="00532516"/>
    <w:rsid w:val="0053260A"/>
    <w:rsid w:val="00533434"/>
    <w:rsid w:val="0053408C"/>
    <w:rsid w:val="0053418F"/>
    <w:rsid w:val="00534770"/>
    <w:rsid w:val="00535843"/>
    <w:rsid w:val="00535DD6"/>
    <w:rsid w:val="00535EA3"/>
    <w:rsid w:val="005376A2"/>
    <w:rsid w:val="00537962"/>
    <w:rsid w:val="00540504"/>
    <w:rsid w:val="00542D2F"/>
    <w:rsid w:val="00542DA6"/>
    <w:rsid w:val="00543B1F"/>
    <w:rsid w:val="00545165"/>
    <w:rsid w:val="00551326"/>
    <w:rsid w:val="0055156A"/>
    <w:rsid w:val="00551E74"/>
    <w:rsid w:val="00553E29"/>
    <w:rsid w:val="005563B9"/>
    <w:rsid w:val="00556C54"/>
    <w:rsid w:val="005573D5"/>
    <w:rsid w:val="00557CE6"/>
    <w:rsid w:val="00557E5F"/>
    <w:rsid w:val="005620EC"/>
    <w:rsid w:val="005637E8"/>
    <w:rsid w:val="005643D9"/>
    <w:rsid w:val="005650C0"/>
    <w:rsid w:val="00565467"/>
    <w:rsid w:val="00566256"/>
    <w:rsid w:val="00567ED1"/>
    <w:rsid w:val="00570781"/>
    <w:rsid w:val="0057158F"/>
    <w:rsid w:val="00571996"/>
    <w:rsid w:val="00572674"/>
    <w:rsid w:val="00572A6F"/>
    <w:rsid w:val="00574806"/>
    <w:rsid w:val="00574E0F"/>
    <w:rsid w:val="00575196"/>
    <w:rsid w:val="00576DCF"/>
    <w:rsid w:val="00576F18"/>
    <w:rsid w:val="00577BF9"/>
    <w:rsid w:val="00580AE0"/>
    <w:rsid w:val="00582208"/>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5C6"/>
    <w:rsid w:val="00597F52"/>
    <w:rsid w:val="005A030D"/>
    <w:rsid w:val="005A2114"/>
    <w:rsid w:val="005A2437"/>
    <w:rsid w:val="005A2DB5"/>
    <w:rsid w:val="005A4A43"/>
    <w:rsid w:val="005A4C97"/>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0029"/>
    <w:rsid w:val="005C3A31"/>
    <w:rsid w:val="005C44BA"/>
    <w:rsid w:val="005C4CEB"/>
    <w:rsid w:val="005C7AEF"/>
    <w:rsid w:val="005C7D80"/>
    <w:rsid w:val="005C7D8F"/>
    <w:rsid w:val="005C7FBA"/>
    <w:rsid w:val="005D02EF"/>
    <w:rsid w:val="005D156E"/>
    <w:rsid w:val="005D1BCC"/>
    <w:rsid w:val="005D1C29"/>
    <w:rsid w:val="005D47F3"/>
    <w:rsid w:val="005D4C80"/>
    <w:rsid w:val="005D4FD6"/>
    <w:rsid w:val="005D5CD2"/>
    <w:rsid w:val="005D77AB"/>
    <w:rsid w:val="005D7F9B"/>
    <w:rsid w:val="005E00DB"/>
    <w:rsid w:val="005E01B5"/>
    <w:rsid w:val="005E1FE7"/>
    <w:rsid w:val="005E3852"/>
    <w:rsid w:val="005E5154"/>
    <w:rsid w:val="005E6D6A"/>
    <w:rsid w:val="005E701A"/>
    <w:rsid w:val="005E78CC"/>
    <w:rsid w:val="005F0553"/>
    <w:rsid w:val="005F115D"/>
    <w:rsid w:val="005F1AF8"/>
    <w:rsid w:val="005F3819"/>
    <w:rsid w:val="005F3B32"/>
    <w:rsid w:val="005F3B53"/>
    <w:rsid w:val="005F3DD2"/>
    <w:rsid w:val="005F42D8"/>
    <w:rsid w:val="005F4395"/>
    <w:rsid w:val="005F450A"/>
    <w:rsid w:val="005F46D1"/>
    <w:rsid w:val="005F53FF"/>
    <w:rsid w:val="005F769A"/>
    <w:rsid w:val="005F7EDE"/>
    <w:rsid w:val="0060121D"/>
    <w:rsid w:val="006013FA"/>
    <w:rsid w:val="00602992"/>
    <w:rsid w:val="00602B4B"/>
    <w:rsid w:val="006031C4"/>
    <w:rsid w:val="00603994"/>
    <w:rsid w:val="00604179"/>
    <w:rsid w:val="006045FF"/>
    <w:rsid w:val="00605D96"/>
    <w:rsid w:val="00607033"/>
    <w:rsid w:val="006070B9"/>
    <w:rsid w:val="00607B25"/>
    <w:rsid w:val="00607FE3"/>
    <w:rsid w:val="0061031B"/>
    <w:rsid w:val="00610D3A"/>
    <w:rsid w:val="006114ED"/>
    <w:rsid w:val="006122F0"/>
    <w:rsid w:val="0061258A"/>
    <w:rsid w:val="00612B2C"/>
    <w:rsid w:val="00612CED"/>
    <w:rsid w:val="006135E1"/>
    <w:rsid w:val="00614ED8"/>
    <w:rsid w:val="00614F3B"/>
    <w:rsid w:val="00615B5B"/>
    <w:rsid w:val="00617D33"/>
    <w:rsid w:val="00620A26"/>
    <w:rsid w:val="006211FB"/>
    <w:rsid w:val="00621BE3"/>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5D8C"/>
    <w:rsid w:val="006365DB"/>
    <w:rsid w:val="006400D0"/>
    <w:rsid w:val="00641130"/>
    <w:rsid w:val="006416CD"/>
    <w:rsid w:val="00642BB0"/>
    <w:rsid w:val="00643625"/>
    <w:rsid w:val="00643928"/>
    <w:rsid w:val="00644DFA"/>
    <w:rsid w:val="0064539D"/>
    <w:rsid w:val="00645FBE"/>
    <w:rsid w:val="00647230"/>
    <w:rsid w:val="00647B5F"/>
    <w:rsid w:val="0065062F"/>
    <w:rsid w:val="00651069"/>
    <w:rsid w:val="0065123D"/>
    <w:rsid w:val="00651D4A"/>
    <w:rsid w:val="006527E1"/>
    <w:rsid w:val="006534FC"/>
    <w:rsid w:val="0065376F"/>
    <w:rsid w:val="00653C58"/>
    <w:rsid w:val="006547D7"/>
    <w:rsid w:val="00655158"/>
    <w:rsid w:val="00656C46"/>
    <w:rsid w:val="00657382"/>
    <w:rsid w:val="006626C3"/>
    <w:rsid w:val="006654F3"/>
    <w:rsid w:val="00665A27"/>
    <w:rsid w:val="006704C5"/>
    <w:rsid w:val="00671706"/>
    <w:rsid w:val="00672FCB"/>
    <w:rsid w:val="00673643"/>
    <w:rsid w:val="00676BFA"/>
    <w:rsid w:val="00680D0B"/>
    <w:rsid w:val="00681304"/>
    <w:rsid w:val="006815E0"/>
    <w:rsid w:val="006820C9"/>
    <w:rsid w:val="00683020"/>
    <w:rsid w:val="006839C5"/>
    <w:rsid w:val="00683DE4"/>
    <w:rsid w:val="00683F9F"/>
    <w:rsid w:val="00685CBA"/>
    <w:rsid w:val="00686470"/>
    <w:rsid w:val="00686C40"/>
    <w:rsid w:val="006902A5"/>
    <w:rsid w:val="00690CC2"/>
    <w:rsid w:val="00691358"/>
    <w:rsid w:val="00691E89"/>
    <w:rsid w:val="00694291"/>
    <w:rsid w:val="00694726"/>
    <w:rsid w:val="006951E5"/>
    <w:rsid w:val="006955D9"/>
    <w:rsid w:val="00696528"/>
    <w:rsid w:val="00696878"/>
    <w:rsid w:val="0069737C"/>
    <w:rsid w:val="006A064D"/>
    <w:rsid w:val="006A133B"/>
    <w:rsid w:val="006A20AE"/>
    <w:rsid w:val="006A3034"/>
    <w:rsid w:val="006A34B4"/>
    <w:rsid w:val="006A3541"/>
    <w:rsid w:val="006A370A"/>
    <w:rsid w:val="006A40E6"/>
    <w:rsid w:val="006A4D5C"/>
    <w:rsid w:val="006A54F8"/>
    <w:rsid w:val="006A5FFB"/>
    <w:rsid w:val="006A70AB"/>
    <w:rsid w:val="006A7C56"/>
    <w:rsid w:val="006B0C48"/>
    <w:rsid w:val="006B16B1"/>
    <w:rsid w:val="006B2BDD"/>
    <w:rsid w:val="006B3043"/>
    <w:rsid w:val="006B344E"/>
    <w:rsid w:val="006B394B"/>
    <w:rsid w:val="006B6652"/>
    <w:rsid w:val="006B699C"/>
    <w:rsid w:val="006B6FD6"/>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77D"/>
    <w:rsid w:val="006D7589"/>
    <w:rsid w:val="006D77DA"/>
    <w:rsid w:val="006D7BC1"/>
    <w:rsid w:val="006D7EEB"/>
    <w:rsid w:val="006E0901"/>
    <w:rsid w:val="006E0A58"/>
    <w:rsid w:val="006E0EC2"/>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379F"/>
    <w:rsid w:val="006F40C5"/>
    <w:rsid w:val="006F486A"/>
    <w:rsid w:val="006F48DC"/>
    <w:rsid w:val="006F52C6"/>
    <w:rsid w:val="006F554F"/>
    <w:rsid w:val="006F57A7"/>
    <w:rsid w:val="00700BAD"/>
    <w:rsid w:val="0070135B"/>
    <w:rsid w:val="00701FFD"/>
    <w:rsid w:val="00702CC5"/>
    <w:rsid w:val="00704EBD"/>
    <w:rsid w:val="007051B0"/>
    <w:rsid w:val="007058C6"/>
    <w:rsid w:val="007065DB"/>
    <w:rsid w:val="0070664D"/>
    <w:rsid w:val="0070785B"/>
    <w:rsid w:val="00707DBC"/>
    <w:rsid w:val="007104D9"/>
    <w:rsid w:val="007118C5"/>
    <w:rsid w:val="0071252F"/>
    <w:rsid w:val="0071465A"/>
    <w:rsid w:val="007148FE"/>
    <w:rsid w:val="00714D86"/>
    <w:rsid w:val="00715F3F"/>
    <w:rsid w:val="00716239"/>
    <w:rsid w:val="00716496"/>
    <w:rsid w:val="00716C3A"/>
    <w:rsid w:val="007177CB"/>
    <w:rsid w:val="0072044A"/>
    <w:rsid w:val="00721D22"/>
    <w:rsid w:val="007229B3"/>
    <w:rsid w:val="0072314F"/>
    <w:rsid w:val="0072574F"/>
    <w:rsid w:val="00725F33"/>
    <w:rsid w:val="00726544"/>
    <w:rsid w:val="007265CA"/>
    <w:rsid w:val="007274B1"/>
    <w:rsid w:val="00730286"/>
    <w:rsid w:val="00730BB0"/>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C8C"/>
    <w:rsid w:val="00772BE9"/>
    <w:rsid w:val="00772E61"/>
    <w:rsid w:val="00773483"/>
    <w:rsid w:val="0077503E"/>
    <w:rsid w:val="00776490"/>
    <w:rsid w:val="00776CEC"/>
    <w:rsid w:val="007773F7"/>
    <w:rsid w:val="00780290"/>
    <w:rsid w:val="0078097D"/>
    <w:rsid w:val="00780D40"/>
    <w:rsid w:val="00781457"/>
    <w:rsid w:val="00781CE4"/>
    <w:rsid w:val="00782242"/>
    <w:rsid w:val="0078314A"/>
    <w:rsid w:val="00783C0F"/>
    <w:rsid w:val="00783DAC"/>
    <w:rsid w:val="007855A6"/>
    <w:rsid w:val="007864B5"/>
    <w:rsid w:val="007902D0"/>
    <w:rsid w:val="00790B0E"/>
    <w:rsid w:val="007937FA"/>
    <w:rsid w:val="00793AEE"/>
    <w:rsid w:val="00795E78"/>
    <w:rsid w:val="00796102"/>
    <w:rsid w:val="0079644D"/>
    <w:rsid w:val="007965BC"/>
    <w:rsid w:val="007A00C5"/>
    <w:rsid w:val="007A0654"/>
    <w:rsid w:val="007A269F"/>
    <w:rsid w:val="007A3307"/>
    <w:rsid w:val="007A335D"/>
    <w:rsid w:val="007A3CCD"/>
    <w:rsid w:val="007A6061"/>
    <w:rsid w:val="007A6D09"/>
    <w:rsid w:val="007A7029"/>
    <w:rsid w:val="007A70A2"/>
    <w:rsid w:val="007A73B9"/>
    <w:rsid w:val="007A7BE9"/>
    <w:rsid w:val="007B02CF"/>
    <w:rsid w:val="007B0640"/>
    <w:rsid w:val="007B06BE"/>
    <w:rsid w:val="007B079D"/>
    <w:rsid w:val="007B08EA"/>
    <w:rsid w:val="007B2588"/>
    <w:rsid w:val="007B36FE"/>
    <w:rsid w:val="007B38EE"/>
    <w:rsid w:val="007B5F1B"/>
    <w:rsid w:val="007B5F7A"/>
    <w:rsid w:val="007B632E"/>
    <w:rsid w:val="007B6732"/>
    <w:rsid w:val="007B7ACA"/>
    <w:rsid w:val="007C056B"/>
    <w:rsid w:val="007C0DDD"/>
    <w:rsid w:val="007C122F"/>
    <w:rsid w:val="007C2D93"/>
    <w:rsid w:val="007C3EDF"/>
    <w:rsid w:val="007C4431"/>
    <w:rsid w:val="007C60A2"/>
    <w:rsid w:val="007C698D"/>
    <w:rsid w:val="007C6E9B"/>
    <w:rsid w:val="007C740D"/>
    <w:rsid w:val="007C7989"/>
    <w:rsid w:val="007C7DDC"/>
    <w:rsid w:val="007D182E"/>
    <w:rsid w:val="007D2D0D"/>
    <w:rsid w:val="007D2F21"/>
    <w:rsid w:val="007D393F"/>
    <w:rsid w:val="007D3A58"/>
    <w:rsid w:val="007D4B41"/>
    <w:rsid w:val="007D5808"/>
    <w:rsid w:val="007D5A56"/>
    <w:rsid w:val="007D6D3C"/>
    <w:rsid w:val="007D79FA"/>
    <w:rsid w:val="007E0F59"/>
    <w:rsid w:val="007E1D71"/>
    <w:rsid w:val="007E2A9B"/>
    <w:rsid w:val="007E33A0"/>
    <w:rsid w:val="007E5B2F"/>
    <w:rsid w:val="007E7BAF"/>
    <w:rsid w:val="007F00BD"/>
    <w:rsid w:val="007F02B4"/>
    <w:rsid w:val="007F0B0D"/>
    <w:rsid w:val="007F39EA"/>
    <w:rsid w:val="007F3C91"/>
    <w:rsid w:val="007F5431"/>
    <w:rsid w:val="007F684D"/>
    <w:rsid w:val="007F7A8D"/>
    <w:rsid w:val="00800158"/>
    <w:rsid w:val="008036FE"/>
    <w:rsid w:val="00803D14"/>
    <w:rsid w:val="00806502"/>
    <w:rsid w:val="00807799"/>
    <w:rsid w:val="0081034A"/>
    <w:rsid w:val="00810677"/>
    <w:rsid w:val="00812B6C"/>
    <w:rsid w:val="00812C5D"/>
    <w:rsid w:val="00812C61"/>
    <w:rsid w:val="00812EA2"/>
    <w:rsid w:val="008135B5"/>
    <w:rsid w:val="00814AD8"/>
    <w:rsid w:val="00815486"/>
    <w:rsid w:val="00815D0E"/>
    <w:rsid w:val="00815D87"/>
    <w:rsid w:val="00815FA5"/>
    <w:rsid w:val="00816DFB"/>
    <w:rsid w:val="0081706A"/>
    <w:rsid w:val="008177AB"/>
    <w:rsid w:val="008219D2"/>
    <w:rsid w:val="00821F3F"/>
    <w:rsid w:val="0082330E"/>
    <w:rsid w:val="0082363B"/>
    <w:rsid w:val="00823AA3"/>
    <w:rsid w:val="008248CE"/>
    <w:rsid w:val="008253D2"/>
    <w:rsid w:val="0082635E"/>
    <w:rsid w:val="00826CB6"/>
    <w:rsid w:val="00826E2B"/>
    <w:rsid w:val="00831604"/>
    <w:rsid w:val="00831834"/>
    <w:rsid w:val="008335DB"/>
    <w:rsid w:val="00835338"/>
    <w:rsid w:val="00835C7D"/>
    <w:rsid w:val="00835CE9"/>
    <w:rsid w:val="00835E1A"/>
    <w:rsid w:val="008369BA"/>
    <w:rsid w:val="008408A7"/>
    <w:rsid w:val="00840F81"/>
    <w:rsid w:val="008413E2"/>
    <w:rsid w:val="008425AD"/>
    <w:rsid w:val="00842885"/>
    <w:rsid w:val="00844BE3"/>
    <w:rsid w:val="008451C7"/>
    <w:rsid w:val="008452FE"/>
    <w:rsid w:val="00845B72"/>
    <w:rsid w:val="00846223"/>
    <w:rsid w:val="00846EAF"/>
    <w:rsid w:val="00847EB1"/>
    <w:rsid w:val="0085057C"/>
    <w:rsid w:val="0085099B"/>
    <w:rsid w:val="00850DC2"/>
    <w:rsid w:val="0085383D"/>
    <w:rsid w:val="00853FCE"/>
    <w:rsid w:val="00854A24"/>
    <w:rsid w:val="00854FFD"/>
    <w:rsid w:val="008555B1"/>
    <w:rsid w:val="00857169"/>
    <w:rsid w:val="008611FB"/>
    <w:rsid w:val="00861541"/>
    <w:rsid w:val="008616E7"/>
    <w:rsid w:val="0086373A"/>
    <w:rsid w:val="0086467C"/>
    <w:rsid w:val="008648E4"/>
    <w:rsid w:val="0086692D"/>
    <w:rsid w:val="00866FC3"/>
    <w:rsid w:val="0086728C"/>
    <w:rsid w:val="0086762C"/>
    <w:rsid w:val="00867A17"/>
    <w:rsid w:val="00870829"/>
    <w:rsid w:val="0087084B"/>
    <w:rsid w:val="00870D47"/>
    <w:rsid w:val="00870F47"/>
    <w:rsid w:val="00872436"/>
    <w:rsid w:val="008737DB"/>
    <w:rsid w:val="00874539"/>
    <w:rsid w:val="00874B10"/>
    <w:rsid w:val="00874C04"/>
    <w:rsid w:val="008752B8"/>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67A"/>
    <w:rsid w:val="008929DB"/>
    <w:rsid w:val="00893997"/>
    <w:rsid w:val="00893BD2"/>
    <w:rsid w:val="00894E8D"/>
    <w:rsid w:val="00895491"/>
    <w:rsid w:val="0089692C"/>
    <w:rsid w:val="00897127"/>
    <w:rsid w:val="00897ABE"/>
    <w:rsid w:val="008A035C"/>
    <w:rsid w:val="008A0782"/>
    <w:rsid w:val="008A0BFF"/>
    <w:rsid w:val="008A0FE3"/>
    <w:rsid w:val="008A1AE1"/>
    <w:rsid w:val="008A34B0"/>
    <w:rsid w:val="008A37EF"/>
    <w:rsid w:val="008A5388"/>
    <w:rsid w:val="008A64EF"/>
    <w:rsid w:val="008A674F"/>
    <w:rsid w:val="008A7D18"/>
    <w:rsid w:val="008B31F3"/>
    <w:rsid w:val="008B3246"/>
    <w:rsid w:val="008B3E94"/>
    <w:rsid w:val="008B40EA"/>
    <w:rsid w:val="008B42E6"/>
    <w:rsid w:val="008B5368"/>
    <w:rsid w:val="008B578E"/>
    <w:rsid w:val="008B6564"/>
    <w:rsid w:val="008B6D13"/>
    <w:rsid w:val="008C1305"/>
    <w:rsid w:val="008C1E56"/>
    <w:rsid w:val="008C1E9B"/>
    <w:rsid w:val="008C239E"/>
    <w:rsid w:val="008C2A2C"/>
    <w:rsid w:val="008C2B1E"/>
    <w:rsid w:val="008C504C"/>
    <w:rsid w:val="008C619B"/>
    <w:rsid w:val="008C6D7A"/>
    <w:rsid w:val="008C7887"/>
    <w:rsid w:val="008D04BD"/>
    <w:rsid w:val="008D4F13"/>
    <w:rsid w:val="008D579F"/>
    <w:rsid w:val="008D785E"/>
    <w:rsid w:val="008E03ED"/>
    <w:rsid w:val="008E0ADC"/>
    <w:rsid w:val="008E11AA"/>
    <w:rsid w:val="008E1363"/>
    <w:rsid w:val="008E15DE"/>
    <w:rsid w:val="008E16DC"/>
    <w:rsid w:val="008E33B3"/>
    <w:rsid w:val="008E5F62"/>
    <w:rsid w:val="008E6CD2"/>
    <w:rsid w:val="008E7429"/>
    <w:rsid w:val="008E7C60"/>
    <w:rsid w:val="008F0167"/>
    <w:rsid w:val="008F0AB6"/>
    <w:rsid w:val="008F1D09"/>
    <w:rsid w:val="008F1E69"/>
    <w:rsid w:val="008F23B6"/>
    <w:rsid w:val="008F2489"/>
    <w:rsid w:val="008F356C"/>
    <w:rsid w:val="008F4848"/>
    <w:rsid w:val="008F5982"/>
    <w:rsid w:val="008F5D6E"/>
    <w:rsid w:val="008F7129"/>
    <w:rsid w:val="00901326"/>
    <w:rsid w:val="00901468"/>
    <w:rsid w:val="009028B7"/>
    <w:rsid w:val="009034F8"/>
    <w:rsid w:val="00903E17"/>
    <w:rsid w:val="009042B2"/>
    <w:rsid w:val="00904DB0"/>
    <w:rsid w:val="009065B3"/>
    <w:rsid w:val="009065C4"/>
    <w:rsid w:val="00907A85"/>
    <w:rsid w:val="00910511"/>
    <w:rsid w:val="00910CCC"/>
    <w:rsid w:val="00910E4D"/>
    <w:rsid w:val="00910EFF"/>
    <w:rsid w:val="0091105E"/>
    <w:rsid w:val="0091184A"/>
    <w:rsid w:val="0091207F"/>
    <w:rsid w:val="009125AE"/>
    <w:rsid w:val="0091303D"/>
    <w:rsid w:val="00913430"/>
    <w:rsid w:val="00913466"/>
    <w:rsid w:val="009141A6"/>
    <w:rsid w:val="009143A6"/>
    <w:rsid w:val="0091509A"/>
    <w:rsid w:val="009151A1"/>
    <w:rsid w:val="00915A3F"/>
    <w:rsid w:val="00915EA5"/>
    <w:rsid w:val="00916C92"/>
    <w:rsid w:val="009205C0"/>
    <w:rsid w:val="00920DA6"/>
    <w:rsid w:val="009215E0"/>
    <w:rsid w:val="00921630"/>
    <w:rsid w:val="00921A05"/>
    <w:rsid w:val="00921C46"/>
    <w:rsid w:val="00926301"/>
    <w:rsid w:val="009267B5"/>
    <w:rsid w:val="00926BD8"/>
    <w:rsid w:val="00926BED"/>
    <w:rsid w:val="00926C9D"/>
    <w:rsid w:val="009273B6"/>
    <w:rsid w:val="00927B3C"/>
    <w:rsid w:val="0093096E"/>
    <w:rsid w:val="00930BAE"/>
    <w:rsid w:val="00931946"/>
    <w:rsid w:val="00932F75"/>
    <w:rsid w:val="00933683"/>
    <w:rsid w:val="00933965"/>
    <w:rsid w:val="00933AE9"/>
    <w:rsid w:val="00933C66"/>
    <w:rsid w:val="00934464"/>
    <w:rsid w:val="009344B0"/>
    <w:rsid w:val="0093557A"/>
    <w:rsid w:val="00935710"/>
    <w:rsid w:val="0093596D"/>
    <w:rsid w:val="00935B97"/>
    <w:rsid w:val="00935BC7"/>
    <w:rsid w:val="009361D7"/>
    <w:rsid w:val="00937227"/>
    <w:rsid w:val="0094160D"/>
    <w:rsid w:val="00941BFD"/>
    <w:rsid w:val="00941C14"/>
    <w:rsid w:val="009424BB"/>
    <w:rsid w:val="00943AB3"/>
    <w:rsid w:val="00943F35"/>
    <w:rsid w:val="0094493D"/>
    <w:rsid w:val="0094569F"/>
    <w:rsid w:val="00946451"/>
    <w:rsid w:val="00946469"/>
    <w:rsid w:val="00950316"/>
    <w:rsid w:val="009507B1"/>
    <w:rsid w:val="00951764"/>
    <w:rsid w:val="00952B38"/>
    <w:rsid w:val="00953954"/>
    <w:rsid w:val="009539E2"/>
    <w:rsid w:val="00954023"/>
    <w:rsid w:val="00955F50"/>
    <w:rsid w:val="009568C2"/>
    <w:rsid w:val="00956C30"/>
    <w:rsid w:val="00957B4B"/>
    <w:rsid w:val="00961877"/>
    <w:rsid w:val="00962675"/>
    <w:rsid w:val="00962CF3"/>
    <w:rsid w:val="0096524A"/>
    <w:rsid w:val="009672E3"/>
    <w:rsid w:val="009677B5"/>
    <w:rsid w:val="00973E05"/>
    <w:rsid w:val="00974B4E"/>
    <w:rsid w:val="00975001"/>
    <w:rsid w:val="00976137"/>
    <w:rsid w:val="00981409"/>
    <w:rsid w:val="00981DEE"/>
    <w:rsid w:val="00982945"/>
    <w:rsid w:val="009831AD"/>
    <w:rsid w:val="0098349C"/>
    <w:rsid w:val="009838BD"/>
    <w:rsid w:val="00983983"/>
    <w:rsid w:val="00984AF7"/>
    <w:rsid w:val="00984E1B"/>
    <w:rsid w:val="0098531E"/>
    <w:rsid w:val="0098593B"/>
    <w:rsid w:val="0098735B"/>
    <w:rsid w:val="00987C9A"/>
    <w:rsid w:val="0099033B"/>
    <w:rsid w:val="00991E3B"/>
    <w:rsid w:val="009929E0"/>
    <w:rsid w:val="00994C68"/>
    <w:rsid w:val="009A0853"/>
    <w:rsid w:val="009A21FB"/>
    <w:rsid w:val="009A277A"/>
    <w:rsid w:val="009A39EA"/>
    <w:rsid w:val="009A4571"/>
    <w:rsid w:val="009A6793"/>
    <w:rsid w:val="009A695C"/>
    <w:rsid w:val="009A69A6"/>
    <w:rsid w:val="009A6A58"/>
    <w:rsid w:val="009A7D27"/>
    <w:rsid w:val="009B0556"/>
    <w:rsid w:val="009B08F2"/>
    <w:rsid w:val="009B0A05"/>
    <w:rsid w:val="009B1392"/>
    <w:rsid w:val="009B1F1D"/>
    <w:rsid w:val="009B25C0"/>
    <w:rsid w:val="009B3047"/>
    <w:rsid w:val="009B3C2E"/>
    <w:rsid w:val="009B4C19"/>
    <w:rsid w:val="009B6AC1"/>
    <w:rsid w:val="009C02BF"/>
    <w:rsid w:val="009C11F8"/>
    <w:rsid w:val="009C16DF"/>
    <w:rsid w:val="009C241A"/>
    <w:rsid w:val="009C3AD0"/>
    <w:rsid w:val="009C4152"/>
    <w:rsid w:val="009C55F6"/>
    <w:rsid w:val="009C6136"/>
    <w:rsid w:val="009C66F6"/>
    <w:rsid w:val="009C674E"/>
    <w:rsid w:val="009C71EA"/>
    <w:rsid w:val="009C76A9"/>
    <w:rsid w:val="009C7D74"/>
    <w:rsid w:val="009D12DF"/>
    <w:rsid w:val="009D149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2F7"/>
    <w:rsid w:val="009E1694"/>
    <w:rsid w:val="009E2654"/>
    <w:rsid w:val="009E2691"/>
    <w:rsid w:val="009E299A"/>
    <w:rsid w:val="009E2CD8"/>
    <w:rsid w:val="009E3E7D"/>
    <w:rsid w:val="009E3ECC"/>
    <w:rsid w:val="009F1E05"/>
    <w:rsid w:val="009F2646"/>
    <w:rsid w:val="009F342C"/>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270F"/>
    <w:rsid w:val="00A1420A"/>
    <w:rsid w:val="00A14375"/>
    <w:rsid w:val="00A1587B"/>
    <w:rsid w:val="00A15C88"/>
    <w:rsid w:val="00A16697"/>
    <w:rsid w:val="00A16BAC"/>
    <w:rsid w:val="00A1715F"/>
    <w:rsid w:val="00A206AE"/>
    <w:rsid w:val="00A2302A"/>
    <w:rsid w:val="00A237A7"/>
    <w:rsid w:val="00A239E5"/>
    <w:rsid w:val="00A239E6"/>
    <w:rsid w:val="00A23A1A"/>
    <w:rsid w:val="00A254E0"/>
    <w:rsid w:val="00A277E5"/>
    <w:rsid w:val="00A277E9"/>
    <w:rsid w:val="00A27812"/>
    <w:rsid w:val="00A27B50"/>
    <w:rsid w:val="00A27FB8"/>
    <w:rsid w:val="00A30C79"/>
    <w:rsid w:val="00A30E52"/>
    <w:rsid w:val="00A31E1E"/>
    <w:rsid w:val="00A33356"/>
    <w:rsid w:val="00A3425F"/>
    <w:rsid w:val="00A349C5"/>
    <w:rsid w:val="00A35136"/>
    <w:rsid w:val="00A40563"/>
    <w:rsid w:val="00A42039"/>
    <w:rsid w:val="00A42362"/>
    <w:rsid w:val="00A42AEF"/>
    <w:rsid w:val="00A42B32"/>
    <w:rsid w:val="00A42B43"/>
    <w:rsid w:val="00A43B98"/>
    <w:rsid w:val="00A43CFE"/>
    <w:rsid w:val="00A440B1"/>
    <w:rsid w:val="00A4437C"/>
    <w:rsid w:val="00A44F4E"/>
    <w:rsid w:val="00A4660B"/>
    <w:rsid w:val="00A5006A"/>
    <w:rsid w:val="00A50131"/>
    <w:rsid w:val="00A50440"/>
    <w:rsid w:val="00A50C9A"/>
    <w:rsid w:val="00A5162B"/>
    <w:rsid w:val="00A516FC"/>
    <w:rsid w:val="00A53B10"/>
    <w:rsid w:val="00A5430E"/>
    <w:rsid w:val="00A547F8"/>
    <w:rsid w:val="00A54E38"/>
    <w:rsid w:val="00A5572F"/>
    <w:rsid w:val="00A55EC1"/>
    <w:rsid w:val="00A56B93"/>
    <w:rsid w:val="00A573DD"/>
    <w:rsid w:val="00A575A1"/>
    <w:rsid w:val="00A6083F"/>
    <w:rsid w:val="00A6194C"/>
    <w:rsid w:val="00A61D75"/>
    <w:rsid w:val="00A61F7F"/>
    <w:rsid w:val="00A63403"/>
    <w:rsid w:val="00A63B7A"/>
    <w:rsid w:val="00A65AF3"/>
    <w:rsid w:val="00A661A1"/>
    <w:rsid w:val="00A66270"/>
    <w:rsid w:val="00A667C6"/>
    <w:rsid w:val="00A72AD4"/>
    <w:rsid w:val="00A737F1"/>
    <w:rsid w:val="00A74291"/>
    <w:rsid w:val="00A759FB"/>
    <w:rsid w:val="00A7620D"/>
    <w:rsid w:val="00A76CBC"/>
    <w:rsid w:val="00A777B7"/>
    <w:rsid w:val="00A77903"/>
    <w:rsid w:val="00A80376"/>
    <w:rsid w:val="00A8056E"/>
    <w:rsid w:val="00A80E36"/>
    <w:rsid w:val="00A8460C"/>
    <w:rsid w:val="00A84873"/>
    <w:rsid w:val="00A84F48"/>
    <w:rsid w:val="00A86026"/>
    <w:rsid w:val="00A862AB"/>
    <w:rsid w:val="00A86BD9"/>
    <w:rsid w:val="00A92454"/>
    <w:rsid w:val="00A935E0"/>
    <w:rsid w:val="00A93B95"/>
    <w:rsid w:val="00A95174"/>
    <w:rsid w:val="00A95E7C"/>
    <w:rsid w:val="00AA1C47"/>
    <w:rsid w:val="00AA200D"/>
    <w:rsid w:val="00AA2A29"/>
    <w:rsid w:val="00AA2DBC"/>
    <w:rsid w:val="00AA3F44"/>
    <w:rsid w:val="00AA48F2"/>
    <w:rsid w:val="00AA49D2"/>
    <w:rsid w:val="00AA4B11"/>
    <w:rsid w:val="00AA4DCD"/>
    <w:rsid w:val="00AA580E"/>
    <w:rsid w:val="00AA66DD"/>
    <w:rsid w:val="00AA6817"/>
    <w:rsid w:val="00AA71D3"/>
    <w:rsid w:val="00AA782B"/>
    <w:rsid w:val="00AB1DFB"/>
    <w:rsid w:val="00AB1FA4"/>
    <w:rsid w:val="00AB2161"/>
    <w:rsid w:val="00AB2602"/>
    <w:rsid w:val="00AB2614"/>
    <w:rsid w:val="00AB5011"/>
    <w:rsid w:val="00AB5E05"/>
    <w:rsid w:val="00AB5F71"/>
    <w:rsid w:val="00AB7826"/>
    <w:rsid w:val="00AC04D2"/>
    <w:rsid w:val="00AC04E9"/>
    <w:rsid w:val="00AC13E8"/>
    <w:rsid w:val="00AC2ADE"/>
    <w:rsid w:val="00AC2C77"/>
    <w:rsid w:val="00AC3312"/>
    <w:rsid w:val="00AC3752"/>
    <w:rsid w:val="00AC4A94"/>
    <w:rsid w:val="00AC57B1"/>
    <w:rsid w:val="00AC6096"/>
    <w:rsid w:val="00AC62A4"/>
    <w:rsid w:val="00AC6933"/>
    <w:rsid w:val="00AC754D"/>
    <w:rsid w:val="00AD1310"/>
    <w:rsid w:val="00AD1543"/>
    <w:rsid w:val="00AD188F"/>
    <w:rsid w:val="00AD1B6B"/>
    <w:rsid w:val="00AD1B81"/>
    <w:rsid w:val="00AD24F6"/>
    <w:rsid w:val="00AD2A9D"/>
    <w:rsid w:val="00AD2C72"/>
    <w:rsid w:val="00AD427D"/>
    <w:rsid w:val="00AD4D52"/>
    <w:rsid w:val="00AD4DC1"/>
    <w:rsid w:val="00AD4EE9"/>
    <w:rsid w:val="00AD58DE"/>
    <w:rsid w:val="00AD5C20"/>
    <w:rsid w:val="00AD5DBC"/>
    <w:rsid w:val="00AD5EC3"/>
    <w:rsid w:val="00AD65C3"/>
    <w:rsid w:val="00AD6709"/>
    <w:rsid w:val="00AD7BDF"/>
    <w:rsid w:val="00AE321E"/>
    <w:rsid w:val="00AE3BAF"/>
    <w:rsid w:val="00AE64E5"/>
    <w:rsid w:val="00AE73E7"/>
    <w:rsid w:val="00AF0E8D"/>
    <w:rsid w:val="00AF115C"/>
    <w:rsid w:val="00AF1BE1"/>
    <w:rsid w:val="00AF22D0"/>
    <w:rsid w:val="00AF26DA"/>
    <w:rsid w:val="00AF2CA8"/>
    <w:rsid w:val="00AF2D28"/>
    <w:rsid w:val="00AF56EA"/>
    <w:rsid w:val="00AF6E99"/>
    <w:rsid w:val="00B00144"/>
    <w:rsid w:val="00B00FBE"/>
    <w:rsid w:val="00B0167C"/>
    <w:rsid w:val="00B018AE"/>
    <w:rsid w:val="00B025E2"/>
    <w:rsid w:val="00B03F09"/>
    <w:rsid w:val="00B0517E"/>
    <w:rsid w:val="00B052D9"/>
    <w:rsid w:val="00B054BA"/>
    <w:rsid w:val="00B11459"/>
    <w:rsid w:val="00B11BA1"/>
    <w:rsid w:val="00B12FE4"/>
    <w:rsid w:val="00B13132"/>
    <w:rsid w:val="00B149B5"/>
    <w:rsid w:val="00B14EF1"/>
    <w:rsid w:val="00B17035"/>
    <w:rsid w:val="00B17D6B"/>
    <w:rsid w:val="00B21306"/>
    <w:rsid w:val="00B21C3E"/>
    <w:rsid w:val="00B226FD"/>
    <w:rsid w:val="00B22CAF"/>
    <w:rsid w:val="00B25099"/>
    <w:rsid w:val="00B252B5"/>
    <w:rsid w:val="00B26543"/>
    <w:rsid w:val="00B266D4"/>
    <w:rsid w:val="00B26B8F"/>
    <w:rsid w:val="00B270F3"/>
    <w:rsid w:val="00B272B9"/>
    <w:rsid w:val="00B30E5D"/>
    <w:rsid w:val="00B31148"/>
    <w:rsid w:val="00B317F9"/>
    <w:rsid w:val="00B32AD4"/>
    <w:rsid w:val="00B32BA5"/>
    <w:rsid w:val="00B339DC"/>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8A9"/>
    <w:rsid w:val="00B64CF6"/>
    <w:rsid w:val="00B65817"/>
    <w:rsid w:val="00B6659F"/>
    <w:rsid w:val="00B6744B"/>
    <w:rsid w:val="00B711E5"/>
    <w:rsid w:val="00B71471"/>
    <w:rsid w:val="00B714F5"/>
    <w:rsid w:val="00B73F2F"/>
    <w:rsid w:val="00B7528D"/>
    <w:rsid w:val="00B75A50"/>
    <w:rsid w:val="00B75F1B"/>
    <w:rsid w:val="00B760F3"/>
    <w:rsid w:val="00B763F8"/>
    <w:rsid w:val="00B76B58"/>
    <w:rsid w:val="00B76EEC"/>
    <w:rsid w:val="00B80937"/>
    <w:rsid w:val="00B82079"/>
    <w:rsid w:val="00B82B07"/>
    <w:rsid w:val="00B830FD"/>
    <w:rsid w:val="00B83333"/>
    <w:rsid w:val="00B83B83"/>
    <w:rsid w:val="00B84A29"/>
    <w:rsid w:val="00B85295"/>
    <w:rsid w:val="00B8637E"/>
    <w:rsid w:val="00B86FF8"/>
    <w:rsid w:val="00B91185"/>
    <w:rsid w:val="00B91802"/>
    <w:rsid w:val="00B91C22"/>
    <w:rsid w:val="00B9214A"/>
    <w:rsid w:val="00B9226D"/>
    <w:rsid w:val="00B92CAD"/>
    <w:rsid w:val="00B930B0"/>
    <w:rsid w:val="00B94975"/>
    <w:rsid w:val="00B94DF0"/>
    <w:rsid w:val="00B95E50"/>
    <w:rsid w:val="00B95EC9"/>
    <w:rsid w:val="00B967B7"/>
    <w:rsid w:val="00B973DD"/>
    <w:rsid w:val="00BA0587"/>
    <w:rsid w:val="00BA222E"/>
    <w:rsid w:val="00BA2757"/>
    <w:rsid w:val="00BA293C"/>
    <w:rsid w:val="00BA2DF7"/>
    <w:rsid w:val="00BA3835"/>
    <w:rsid w:val="00BA4BAC"/>
    <w:rsid w:val="00BA577D"/>
    <w:rsid w:val="00BA630B"/>
    <w:rsid w:val="00BA6896"/>
    <w:rsid w:val="00BA6C8C"/>
    <w:rsid w:val="00BB04EE"/>
    <w:rsid w:val="00BB0BED"/>
    <w:rsid w:val="00BB2B8B"/>
    <w:rsid w:val="00BB45D3"/>
    <w:rsid w:val="00BB47D4"/>
    <w:rsid w:val="00BB59CB"/>
    <w:rsid w:val="00BB5C5B"/>
    <w:rsid w:val="00BB7979"/>
    <w:rsid w:val="00BB7E3A"/>
    <w:rsid w:val="00BC0E34"/>
    <w:rsid w:val="00BC1209"/>
    <w:rsid w:val="00BC2673"/>
    <w:rsid w:val="00BC2862"/>
    <w:rsid w:val="00BC2D62"/>
    <w:rsid w:val="00BC3386"/>
    <w:rsid w:val="00BC3FE5"/>
    <w:rsid w:val="00BC4A56"/>
    <w:rsid w:val="00BC4A82"/>
    <w:rsid w:val="00BC4B33"/>
    <w:rsid w:val="00BC4EDC"/>
    <w:rsid w:val="00BC5669"/>
    <w:rsid w:val="00BC5C19"/>
    <w:rsid w:val="00BC6646"/>
    <w:rsid w:val="00BC6D40"/>
    <w:rsid w:val="00BC7148"/>
    <w:rsid w:val="00BC7426"/>
    <w:rsid w:val="00BC7C68"/>
    <w:rsid w:val="00BD0771"/>
    <w:rsid w:val="00BD1698"/>
    <w:rsid w:val="00BD26A3"/>
    <w:rsid w:val="00BD2FCB"/>
    <w:rsid w:val="00BD3E51"/>
    <w:rsid w:val="00BD40C4"/>
    <w:rsid w:val="00BD51BD"/>
    <w:rsid w:val="00BD5780"/>
    <w:rsid w:val="00BD5920"/>
    <w:rsid w:val="00BD5B88"/>
    <w:rsid w:val="00BD6090"/>
    <w:rsid w:val="00BD75B2"/>
    <w:rsid w:val="00BD775C"/>
    <w:rsid w:val="00BD7C81"/>
    <w:rsid w:val="00BE0183"/>
    <w:rsid w:val="00BE15E1"/>
    <w:rsid w:val="00BE2569"/>
    <w:rsid w:val="00BE4838"/>
    <w:rsid w:val="00BE4A8F"/>
    <w:rsid w:val="00BE4AF4"/>
    <w:rsid w:val="00BE4D30"/>
    <w:rsid w:val="00BE561B"/>
    <w:rsid w:val="00BE5735"/>
    <w:rsid w:val="00BE5B3B"/>
    <w:rsid w:val="00BE6369"/>
    <w:rsid w:val="00BE791A"/>
    <w:rsid w:val="00BF2D63"/>
    <w:rsid w:val="00BF2E47"/>
    <w:rsid w:val="00BF35F8"/>
    <w:rsid w:val="00BF3929"/>
    <w:rsid w:val="00BF3AAD"/>
    <w:rsid w:val="00BF3AB4"/>
    <w:rsid w:val="00BF4078"/>
    <w:rsid w:val="00BF5F60"/>
    <w:rsid w:val="00C003EB"/>
    <w:rsid w:val="00C01D5A"/>
    <w:rsid w:val="00C02694"/>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2AD"/>
    <w:rsid w:val="00C3752F"/>
    <w:rsid w:val="00C3754B"/>
    <w:rsid w:val="00C379D2"/>
    <w:rsid w:val="00C42AAF"/>
    <w:rsid w:val="00C43150"/>
    <w:rsid w:val="00C439B6"/>
    <w:rsid w:val="00C458F4"/>
    <w:rsid w:val="00C46AE3"/>
    <w:rsid w:val="00C47068"/>
    <w:rsid w:val="00C47D85"/>
    <w:rsid w:val="00C50010"/>
    <w:rsid w:val="00C50B7F"/>
    <w:rsid w:val="00C50BE7"/>
    <w:rsid w:val="00C50CAF"/>
    <w:rsid w:val="00C52289"/>
    <w:rsid w:val="00C5272E"/>
    <w:rsid w:val="00C5371C"/>
    <w:rsid w:val="00C54B5C"/>
    <w:rsid w:val="00C5612B"/>
    <w:rsid w:val="00C56204"/>
    <w:rsid w:val="00C5655B"/>
    <w:rsid w:val="00C567C8"/>
    <w:rsid w:val="00C5768C"/>
    <w:rsid w:val="00C57DC7"/>
    <w:rsid w:val="00C603FE"/>
    <w:rsid w:val="00C6144C"/>
    <w:rsid w:val="00C62BDE"/>
    <w:rsid w:val="00C64023"/>
    <w:rsid w:val="00C64495"/>
    <w:rsid w:val="00C65430"/>
    <w:rsid w:val="00C655DC"/>
    <w:rsid w:val="00C658D6"/>
    <w:rsid w:val="00C660C3"/>
    <w:rsid w:val="00C67F27"/>
    <w:rsid w:val="00C722CE"/>
    <w:rsid w:val="00C72E32"/>
    <w:rsid w:val="00C7643F"/>
    <w:rsid w:val="00C76A62"/>
    <w:rsid w:val="00C77069"/>
    <w:rsid w:val="00C7788A"/>
    <w:rsid w:val="00C80643"/>
    <w:rsid w:val="00C80C08"/>
    <w:rsid w:val="00C810AF"/>
    <w:rsid w:val="00C84930"/>
    <w:rsid w:val="00C86BE4"/>
    <w:rsid w:val="00C86E50"/>
    <w:rsid w:val="00C86E52"/>
    <w:rsid w:val="00C911EC"/>
    <w:rsid w:val="00C91CAD"/>
    <w:rsid w:val="00C923E6"/>
    <w:rsid w:val="00C92547"/>
    <w:rsid w:val="00C925B2"/>
    <w:rsid w:val="00C93BFA"/>
    <w:rsid w:val="00C94704"/>
    <w:rsid w:val="00C9492F"/>
    <w:rsid w:val="00C94BF6"/>
    <w:rsid w:val="00C96AD4"/>
    <w:rsid w:val="00C971A7"/>
    <w:rsid w:val="00C97553"/>
    <w:rsid w:val="00CA00EF"/>
    <w:rsid w:val="00CA0783"/>
    <w:rsid w:val="00CA0923"/>
    <w:rsid w:val="00CA18EB"/>
    <w:rsid w:val="00CA2702"/>
    <w:rsid w:val="00CA729A"/>
    <w:rsid w:val="00CA7B78"/>
    <w:rsid w:val="00CB1442"/>
    <w:rsid w:val="00CB1D39"/>
    <w:rsid w:val="00CB228F"/>
    <w:rsid w:val="00CB2DD9"/>
    <w:rsid w:val="00CB43A3"/>
    <w:rsid w:val="00CB621C"/>
    <w:rsid w:val="00CB681E"/>
    <w:rsid w:val="00CB68D4"/>
    <w:rsid w:val="00CB7157"/>
    <w:rsid w:val="00CB7C99"/>
    <w:rsid w:val="00CC0195"/>
    <w:rsid w:val="00CC0788"/>
    <w:rsid w:val="00CC10E8"/>
    <w:rsid w:val="00CC11BF"/>
    <w:rsid w:val="00CC149F"/>
    <w:rsid w:val="00CC1896"/>
    <w:rsid w:val="00CC222E"/>
    <w:rsid w:val="00CC2509"/>
    <w:rsid w:val="00CC3185"/>
    <w:rsid w:val="00CC4B9D"/>
    <w:rsid w:val="00CC5F4D"/>
    <w:rsid w:val="00CC6352"/>
    <w:rsid w:val="00CC638C"/>
    <w:rsid w:val="00CC728A"/>
    <w:rsid w:val="00CC7A37"/>
    <w:rsid w:val="00CC7D35"/>
    <w:rsid w:val="00CD09DD"/>
    <w:rsid w:val="00CD1468"/>
    <w:rsid w:val="00CD17AD"/>
    <w:rsid w:val="00CD2A2B"/>
    <w:rsid w:val="00CD2A48"/>
    <w:rsid w:val="00CD3A01"/>
    <w:rsid w:val="00CD3A08"/>
    <w:rsid w:val="00CD3D2B"/>
    <w:rsid w:val="00CD5411"/>
    <w:rsid w:val="00CD5BFC"/>
    <w:rsid w:val="00CD6E9A"/>
    <w:rsid w:val="00CE0C7A"/>
    <w:rsid w:val="00CE150C"/>
    <w:rsid w:val="00CE1CB2"/>
    <w:rsid w:val="00CE2F75"/>
    <w:rsid w:val="00CE35BC"/>
    <w:rsid w:val="00CE43FE"/>
    <w:rsid w:val="00CE7CBC"/>
    <w:rsid w:val="00CF114F"/>
    <w:rsid w:val="00CF130C"/>
    <w:rsid w:val="00CF14E0"/>
    <w:rsid w:val="00CF1F33"/>
    <w:rsid w:val="00CF266E"/>
    <w:rsid w:val="00CF29D3"/>
    <w:rsid w:val="00CF3085"/>
    <w:rsid w:val="00CF5A74"/>
    <w:rsid w:val="00CF6AA1"/>
    <w:rsid w:val="00CF7283"/>
    <w:rsid w:val="00CF76A5"/>
    <w:rsid w:val="00CF7B65"/>
    <w:rsid w:val="00D0172E"/>
    <w:rsid w:val="00D02F90"/>
    <w:rsid w:val="00D02FC1"/>
    <w:rsid w:val="00D03B1A"/>
    <w:rsid w:val="00D03D03"/>
    <w:rsid w:val="00D067F4"/>
    <w:rsid w:val="00D06AE0"/>
    <w:rsid w:val="00D07A45"/>
    <w:rsid w:val="00D11FB7"/>
    <w:rsid w:val="00D12566"/>
    <w:rsid w:val="00D12C99"/>
    <w:rsid w:val="00D14764"/>
    <w:rsid w:val="00D163AF"/>
    <w:rsid w:val="00D164D0"/>
    <w:rsid w:val="00D20243"/>
    <w:rsid w:val="00D21AEF"/>
    <w:rsid w:val="00D21ED1"/>
    <w:rsid w:val="00D223EA"/>
    <w:rsid w:val="00D22DE8"/>
    <w:rsid w:val="00D23D48"/>
    <w:rsid w:val="00D25FA6"/>
    <w:rsid w:val="00D26BFE"/>
    <w:rsid w:val="00D26C58"/>
    <w:rsid w:val="00D277E2"/>
    <w:rsid w:val="00D27D05"/>
    <w:rsid w:val="00D301E5"/>
    <w:rsid w:val="00D315B5"/>
    <w:rsid w:val="00D31F6B"/>
    <w:rsid w:val="00D3203B"/>
    <w:rsid w:val="00D34EF7"/>
    <w:rsid w:val="00D35171"/>
    <w:rsid w:val="00D352FA"/>
    <w:rsid w:val="00D363A6"/>
    <w:rsid w:val="00D370D9"/>
    <w:rsid w:val="00D401D6"/>
    <w:rsid w:val="00D40498"/>
    <w:rsid w:val="00D40533"/>
    <w:rsid w:val="00D40871"/>
    <w:rsid w:val="00D4148D"/>
    <w:rsid w:val="00D414CE"/>
    <w:rsid w:val="00D42749"/>
    <w:rsid w:val="00D42F18"/>
    <w:rsid w:val="00D432BB"/>
    <w:rsid w:val="00D434CE"/>
    <w:rsid w:val="00D441B9"/>
    <w:rsid w:val="00D44C91"/>
    <w:rsid w:val="00D4576D"/>
    <w:rsid w:val="00D45B67"/>
    <w:rsid w:val="00D462C0"/>
    <w:rsid w:val="00D46D49"/>
    <w:rsid w:val="00D46D75"/>
    <w:rsid w:val="00D479F0"/>
    <w:rsid w:val="00D47ACB"/>
    <w:rsid w:val="00D5011D"/>
    <w:rsid w:val="00D51832"/>
    <w:rsid w:val="00D52924"/>
    <w:rsid w:val="00D52CED"/>
    <w:rsid w:val="00D54136"/>
    <w:rsid w:val="00D54697"/>
    <w:rsid w:val="00D55A6D"/>
    <w:rsid w:val="00D55BDD"/>
    <w:rsid w:val="00D55EE8"/>
    <w:rsid w:val="00D55F44"/>
    <w:rsid w:val="00D55FC0"/>
    <w:rsid w:val="00D56116"/>
    <w:rsid w:val="00D60735"/>
    <w:rsid w:val="00D63350"/>
    <w:rsid w:val="00D6464C"/>
    <w:rsid w:val="00D668E2"/>
    <w:rsid w:val="00D70716"/>
    <w:rsid w:val="00D71016"/>
    <w:rsid w:val="00D712E9"/>
    <w:rsid w:val="00D71DE6"/>
    <w:rsid w:val="00D72455"/>
    <w:rsid w:val="00D725C0"/>
    <w:rsid w:val="00D727E4"/>
    <w:rsid w:val="00D73C4C"/>
    <w:rsid w:val="00D7449F"/>
    <w:rsid w:val="00D74C36"/>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5B4"/>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393F"/>
    <w:rsid w:val="00DB4B88"/>
    <w:rsid w:val="00DB50B4"/>
    <w:rsid w:val="00DB5E3F"/>
    <w:rsid w:val="00DB7980"/>
    <w:rsid w:val="00DC16D1"/>
    <w:rsid w:val="00DC32BD"/>
    <w:rsid w:val="00DC36B9"/>
    <w:rsid w:val="00DC3973"/>
    <w:rsid w:val="00DC667B"/>
    <w:rsid w:val="00DC7CBA"/>
    <w:rsid w:val="00DD2D03"/>
    <w:rsid w:val="00DD44F4"/>
    <w:rsid w:val="00DD454E"/>
    <w:rsid w:val="00DD499F"/>
    <w:rsid w:val="00DD4ACC"/>
    <w:rsid w:val="00DD60DE"/>
    <w:rsid w:val="00DD6280"/>
    <w:rsid w:val="00DD6B4F"/>
    <w:rsid w:val="00DD6BAF"/>
    <w:rsid w:val="00DD7EAB"/>
    <w:rsid w:val="00DE1282"/>
    <w:rsid w:val="00DE24D0"/>
    <w:rsid w:val="00DE275A"/>
    <w:rsid w:val="00DE46D6"/>
    <w:rsid w:val="00DE515F"/>
    <w:rsid w:val="00DE5570"/>
    <w:rsid w:val="00DE6E14"/>
    <w:rsid w:val="00DE733C"/>
    <w:rsid w:val="00DE759B"/>
    <w:rsid w:val="00DF0912"/>
    <w:rsid w:val="00DF3A9E"/>
    <w:rsid w:val="00DF5BD4"/>
    <w:rsid w:val="00DF6A20"/>
    <w:rsid w:val="00DF7631"/>
    <w:rsid w:val="00E0134E"/>
    <w:rsid w:val="00E016B6"/>
    <w:rsid w:val="00E05CF8"/>
    <w:rsid w:val="00E05D73"/>
    <w:rsid w:val="00E06B7A"/>
    <w:rsid w:val="00E076CE"/>
    <w:rsid w:val="00E100AF"/>
    <w:rsid w:val="00E10867"/>
    <w:rsid w:val="00E118A6"/>
    <w:rsid w:val="00E125C5"/>
    <w:rsid w:val="00E12FF9"/>
    <w:rsid w:val="00E13E93"/>
    <w:rsid w:val="00E151EA"/>
    <w:rsid w:val="00E1579D"/>
    <w:rsid w:val="00E15A76"/>
    <w:rsid w:val="00E15F38"/>
    <w:rsid w:val="00E1657D"/>
    <w:rsid w:val="00E16635"/>
    <w:rsid w:val="00E200A9"/>
    <w:rsid w:val="00E20133"/>
    <w:rsid w:val="00E22ED1"/>
    <w:rsid w:val="00E23651"/>
    <w:rsid w:val="00E24463"/>
    <w:rsid w:val="00E24C26"/>
    <w:rsid w:val="00E2525D"/>
    <w:rsid w:val="00E26797"/>
    <w:rsid w:val="00E26B70"/>
    <w:rsid w:val="00E2710D"/>
    <w:rsid w:val="00E27764"/>
    <w:rsid w:val="00E30AEF"/>
    <w:rsid w:val="00E31175"/>
    <w:rsid w:val="00E311CB"/>
    <w:rsid w:val="00E31596"/>
    <w:rsid w:val="00E3188A"/>
    <w:rsid w:val="00E31EE0"/>
    <w:rsid w:val="00E3297C"/>
    <w:rsid w:val="00E33F72"/>
    <w:rsid w:val="00E35803"/>
    <w:rsid w:val="00E35CDD"/>
    <w:rsid w:val="00E36025"/>
    <w:rsid w:val="00E36457"/>
    <w:rsid w:val="00E3688D"/>
    <w:rsid w:val="00E37213"/>
    <w:rsid w:val="00E40AB8"/>
    <w:rsid w:val="00E40E10"/>
    <w:rsid w:val="00E414D9"/>
    <w:rsid w:val="00E429F7"/>
    <w:rsid w:val="00E452AC"/>
    <w:rsid w:val="00E4537C"/>
    <w:rsid w:val="00E4700B"/>
    <w:rsid w:val="00E51362"/>
    <w:rsid w:val="00E526FD"/>
    <w:rsid w:val="00E52A88"/>
    <w:rsid w:val="00E535AB"/>
    <w:rsid w:val="00E53A3C"/>
    <w:rsid w:val="00E55BD5"/>
    <w:rsid w:val="00E57C74"/>
    <w:rsid w:val="00E60AD2"/>
    <w:rsid w:val="00E61733"/>
    <w:rsid w:val="00E62058"/>
    <w:rsid w:val="00E62260"/>
    <w:rsid w:val="00E63743"/>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AD2"/>
    <w:rsid w:val="00E77CD8"/>
    <w:rsid w:val="00E81A3D"/>
    <w:rsid w:val="00E83956"/>
    <w:rsid w:val="00E845A7"/>
    <w:rsid w:val="00E846CF"/>
    <w:rsid w:val="00E84BDE"/>
    <w:rsid w:val="00E84F6F"/>
    <w:rsid w:val="00E85880"/>
    <w:rsid w:val="00E85AD0"/>
    <w:rsid w:val="00E865E0"/>
    <w:rsid w:val="00E872DD"/>
    <w:rsid w:val="00E8776D"/>
    <w:rsid w:val="00E90DA6"/>
    <w:rsid w:val="00E9173D"/>
    <w:rsid w:val="00E919BD"/>
    <w:rsid w:val="00E920D2"/>
    <w:rsid w:val="00E939FA"/>
    <w:rsid w:val="00E961E2"/>
    <w:rsid w:val="00E9685A"/>
    <w:rsid w:val="00E97305"/>
    <w:rsid w:val="00E97455"/>
    <w:rsid w:val="00EA2724"/>
    <w:rsid w:val="00EA2810"/>
    <w:rsid w:val="00EA3403"/>
    <w:rsid w:val="00EA5538"/>
    <w:rsid w:val="00EA635E"/>
    <w:rsid w:val="00EB1D61"/>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644A"/>
    <w:rsid w:val="00EC706F"/>
    <w:rsid w:val="00EC78EC"/>
    <w:rsid w:val="00ED0564"/>
    <w:rsid w:val="00ED0647"/>
    <w:rsid w:val="00ED0729"/>
    <w:rsid w:val="00ED13F7"/>
    <w:rsid w:val="00ED1E1F"/>
    <w:rsid w:val="00ED5AA1"/>
    <w:rsid w:val="00ED747C"/>
    <w:rsid w:val="00ED7E05"/>
    <w:rsid w:val="00EE15CC"/>
    <w:rsid w:val="00EE19FA"/>
    <w:rsid w:val="00EE1B71"/>
    <w:rsid w:val="00EE1C04"/>
    <w:rsid w:val="00EE1D81"/>
    <w:rsid w:val="00EE2059"/>
    <w:rsid w:val="00EE2F25"/>
    <w:rsid w:val="00EE3773"/>
    <w:rsid w:val="00EE45B5"/>
    <w:rsid w:val="00EE5F25"/>
    <w:rsid w:val="00EE615E"/>
    <w:rsid w:val="00EE6973"/>
    <w:rsid w:val="00EE711D"/>
    <w:rsid w:val="00EF151E"/>
    <w:rsid w:val="00EF2297"/>
    <w:rsid w:val="00EF2B9E"/>
    <w:rsid w:val="00EF2E53"/>
    <w:rsid w:val="00EF48F2"/>
    <w:rsid w:val="00EF4D6A"/>
    <w:rsid w:val="00EF552C"/>
    <w:rsid w:val="00EF563D"/>
    <w:rsid w:val="00EF5C8D"/>
    <w:rsid w:val="00EF6D6D"/>
    <w:rsid w:val="00EF7C5A"/>
    <w:rsid w:val="00F0006E"/>
    <w:rsid w:val="00F000DC"/>
    <w:rsid w:val="00F018E0"/>
    <w:rsid w:val="00F01935"/>
    <w:rsid w:val="00F022F8"/>
    <w:rsid w:val="00F0512F"/>
    <w:rsid w:val="00F06D87"/>
    <w:rsid w:val="00F0745C"/>
    <w:rsid w:val="00F07F26"/>
    <w:rsid w:val="00F10122"/>
    <w:rsid w:val="00F1248A"/>
    <w:rsid w:val="00F135D4"/>
    <w:rsid w:val="00F1370A"/>
    <w:rsid w:val="00F14E54"/>
    <w:rsid w:val="00F1575A"/>
    <w:rsid w:val="00F16A31"/>
    <w:rsid w:val="00F16CC3"/>
    <w:rsid w:val="00F16DF0"/>
    <w:rsid w:val="00F1731B"/>
    <w:rsid w:val="00F17A1C"/>
    <w:rsid w:val="00F2056A"/>
    <w:rsid w:val="00F22886"/>
    <w:rsid w:val="00F24B97"/>
    <w:rsid w:val="00F2657C"/>
    <w:rsid w:val="00F27B6B"/>
    <w:rsid w:val="00F319A4"/>
    <w:rsid w:val="00F31A5C"/>
    <w:rsid w:val="00F33841"/>
    <w:rsid w:val="00F33E29"/>
    <w:rsid w:val="00F349A9"/>
    <w:rsid w:val="00F35525"/>
    <w:rsid w:val="00F35FC5"/>
    <w:rsid w:val="00F36315"/>
    <w:rsid w:val="00F375BA"/>
    <w:rsid w:val="00F37C96"/>
    <w:rsid w:val="00F37D22"/>
    <w:rsid w:val="00F37D3E"/>
    <w:rsid w:val="00F40F54"/>
    <w:rsid w:val="00F41442"/>
    <w:rsid w:val="00F4189C"/>
    <w:rsid w:val="00F4283B"/>
    <w:rsid w:val="00F42B4B"/>
    <w:rsid w:val="00F42DCA"/>
    <w:rsid w:val="00F42EEA"/>
    <w:rsid w:val="00F4350D"/>
    <w:rsid w:val="00F43849"/>
    <w:rsid w:val="00F44F33"/>
    <w:rsid w:val="00F452D3"/>
    <w:rsid w:val="00F454B1"/>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5FF"/>
    <w:rsid w:val="00F619E6"/>
    <w:rsid w:val="00F61AE9"/>
    <w:rsid w:val="00F6400D"/>
    <w:rsid w:val="00F64973"/>
    <w:rsid w:val="00F64AF3"/>
    <w:rsid w:val="00F66728"/>
    <w:rsid w:val="00F6714E"/>
    <w:rsid w:val="00F708AB"/>
    <w:rsid w:val="00F70AAC"/>
    <w:rsid w:val="00F71CBF"/>
    <w:rsid w:val="00F7286D"/>
    <w:rsid w:val="00F72AD9"/>
    <w:rsid w:val="00F73177"/>
    <w:rsid w:val="00F731DE"/>
    <w:rsid w:val="00F73673"/>
    <w:rsid w:val="00F74A0C"/>
    <w:rsid w:val="00F75B45"/>
    <w:rsid w:val="00F75B93"/>
    <w:rsid w:val="00F772BF"/>
    <w:rsid w:val="00F80F40"/>
    <w:rsid w:val="00F813C4"/>
    <w:rsid w:val="00F81AFD"/>
    <w:rsid w:val="00F81E32"/>
    <w:rsid w:val="00F83517"/>
    <w:rsid w:val="00F8363D"/>
    <w:rsid w:val="00F8369F"/>
    <w:rsid w:val="00F861FB"/>
    <w:rsid w:val="00F8681C"/>
    <w:rsid w:val="00F87A0C"/>
    <w:rsid w:val="00F91042"/>
    <w:rsid w:val="00F917CF"/>
    <w:rsid w:val="00F91CFC"/>
    <w:rsid w:val="00F92034"/>
    <w:rsid w:val="00F9279B"/>
    <w:rsid w:val="00F92AF5"/>
    <w:rsid w:val="00F95FBB"/>
    <w:rsid w:val="00F96637"/>
    <w:rsid w:val="00F968A6"/>
    <w:rsid w:val="00F96C5F"/>
    <w:rsid w:val="00F9792D"/>
    <w:rsid w:val="00FA1373"/>
    <w:rsid w:val="00FA1E09"/>
    <w:rsid w:val="00FA2FF3"/>
    <w:rsid w:val="00FA33F8"/>
    <w:rsid w:val="00FA443F"/>
    <w:rsid w:val="00FA65FA"/>
    <w:rsid w:val="00FB1914"/>
    <w:rsid w:val="00FB1C7B"/>
    <w:rsid w:val="00FB1E0E"/>
    <w:rsid w:val="00FB27C6"/>
    <w:rsid w:val="00FB3909"/>
    <w:rsid w:val="00FB437F"/>
    <w:rsid w:val="00FB4838"/>
    <w:rsid w:val="00FB4F36"/>
    <w:rsid w:val="00FB554B"/>
    <w:rsid w:val="00FB7A6F"/>
    <w:rsid w:val="00FC0171"/>
    <w:rsid w:val="00FC0575"/>
    <w:rsid w:val="00FC066D"/>
    <w:rsid w:val="00FC08CB"/>
    <w:rsid w:val="00FC0A4F"/>
    <w:rsid w:val="00FC14B1"/>
    <w:rsid w:val="00FC1AD1"/>
    <w:rsid w:val="00FC1DFB"/>
    <w:rsid w:val="00FC1E76"/>
    <w:rsid w:val="00FC1F1D"/>
    <w:rsid w:val="00FC29AD"/>
    <w:rsid w:val="00FC3423"/>
    <w:rsid w:val="00FC608A"/>
    <w:rsid w:val="00FC6FC2"/>
    <w:rsid w:val="00FD1D51"/>
    <w:rsid w:val="00FD280B"/>
    <w:rsid w:val="00FD3064"/>
    <w:rsid w:val="00FD33AE"/>
    <w:rsid w:val="00FD394B"/>
    <w:rsid w:val="00FD41BA"/>
    <w:rsid w:val="00FD4AD4"/>
    <w:rsid w:val="00FD4EEB"/>
    <w:rsid w:val="00FD5669"/>
    <w:rsid w:val="00FD6100"/>
    <w:rsid w:val="00FE0192"/>
    <w:rsid w:val="00FE1802"/>
    <w:rsid w:val="00FE2BB1"/>
    <w:rsid w:val="00FE36DF"/>
    <w:rsid w:val="00FE5828"/>
    <w:rsid w:val="00FE6644"/>
    <w:rsid w:val="00FF0276"/>
    <w:rsid w:val="00FF1692"/>
    <w:rsid w:val="00FF17BF"/>
    <w:rsid w:val="00FF1A63"/>
    <w:rsid w:val="00FF1CC0"/>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0A3A7E5B"/>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styleId="NichtaufgelsteErwhnung">
    <w:name w:val="Unresolved Mention"/>
    <w:basedOn w:val="Absatz-Standardschriftart"/>
    <w:uiPriority w:val="99"/>
    <w:semiHidden/>
    <w:unhideWhenUsed/>
    <w:rsid w:val="004A2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3622">
      <w:bodyDiv w:val="1"/>
      <w:marLeft w:val="0"/>
      <w:marRight w:val="0"/>
      <w:marTop w:val="0"/>
      <w:marBottom w:val="0"/>
      <w:divBdr>
        <w:top w:val="none" w:sz="0" w:space="0" w:color="auto"/>
        <w:left w:val="none" w:sz="0" w:space="0" w:color="auto"/>
        <w:bottom w:val="none" w:sz="0" w:space="0" w:color="auto"/>
        <w:right w:val="none" w:sz="0" w:space="0" w:color="auto"/>
      </w:divBdr>
    </w:div>
    <w:div w:id="16465661">
      <w:bodyDiv w:val="1"/>
      <w:marLeft w:val="0"/>
      <w:marRight w:val="0"/>
      <w:marTop w:val="0"/>
      <w:marBottom w:val="0"/>
      <w:divBdr>
        <w:top w:val="none" w:sz="0" w:space="0" w:color="auto"/>
        <w:left w:val="none" w:sz="0" w:space="0" w:color="auto"/>
        <w:bottom w:val="none" w:sz="0" w:space="0" w:color="auto"/>
        <w:right w:val="none" w:sz="0" w:space="0" w:color="auto"/>
      </w:divBdr>
    </w:div>
    <w:div w:id="740374954">
      <w:bodyDiv w:val="1"/>
      <w:marLeft w:val="0"/>
      <w:marRight w:val="0"/>
      <w:marTop w:val="0"/>
      <w:marBottom w:val="0"/>
      <w:divBdr>
        <w:top w:val="none" w:sz="0" w:space="0" w:color="auto"/>
        <w:left w:val="none" w:sz="0" w:space="0" w:color="auto"/>
        <w:bottom w:val="none" w:sz="0" w:space="0" w:color="auto"/>
        <w:right w:val="none" w:sz="0" w:space="0" w:color="auto"/>
      </w:divBdr>
    </w:div>
    <w:div w:id="957836651">
      <w:bodyDiv w:val="1"/>
      <w:marLeft w:val="0"/>
      <w:marRight w:val="0"/>
      <w:marTop w:val="0"/>
      <w:marBottom w:val="0"/>
      <w:divBdr>
        <w:top w:val="none" w:sz="0" w:space="0" w:color="auto"/>
        <w:left w:val="none" w:sz="0" w:space="0" w:color="auto"/>
        <w:bottom w:val="none" w:sz="0" w:space="0" w:color="auto"/>
        <w:right w:val="none" w:sz="0" w:space="0" w:color="auto"/>
      </w:divBdr>
    </w:div>
    <w:div w:id="1074399997">
      <w:bodyDiv w:val="1"/>
      <w:marLeft w:val="0"/>
      <w:marRight w:val="0"/>
      <w:marTop w:val="0"/>
      <w:marBottom w:val="0"/>
      <w:divBdr>
        <w:top w:val="none" w:sz="0" w:space="0" w:color="auto"/>
        <w:left w:val="none" w:sz="0" w:space="0" w:color="auto"/>
        <w:bottom w:val="none" w:sz="0" w:space="0" w:color="auto"/>
        <w:right w:val="none" w:sz="0" w:space="0" w:color="auto"/>
      </w:divBdr>
    </w:div>
    <w:div w:id="1129055330">
      <w:bodyDiv w:val="1"/>
      <w:marLeft w:val="0"/>
      <w:marRight w:val="0"/>
      <w:marTop w:val="0"/>
      <w:marBottom w:val="0"/>
      <w:divBdr>
        <w:top w:val="none" w:sz="0" w:space="0" w:color="auto"/>
        <w:left w:val="none" w:sz="0" w:space="0" w:color="auto"/>
        <w:bottom w:val="none" w:sz="0" w:space="0" w:color="auto"/>
        <w:right w:val="none" w:sz="0" w:space="0" w:color="auto"/>
      </w:divBdr>
    </w:div>
    <w:div w:id="1177232029">
      <w:bodyDiv w:val="1"/>
      <w:marLeft w:val="0"/>
      <w:marRight w:val="0"/>
      <w:marTop w:val="0"/>
      <w:marBottom w:val="0"/>
      <w:divBdr>
        <w:top w:val="none" w:sz="0" w:space="0" w:color="auto"/>
        <w:left w:val="none" w:sz="0" w:space="0" w:color="auto"/>
        <w:bottom w:val="none" w:sz="0" w:space="0" w:color="auto"/>
        <w:right w:val="none" w:sz="0" w:space="0" w:color="auto"/>
      </w:divBdr>
    </w:div>
    <w:div w:id="1388067101">
      <w:bodyDiv w:val="1"/>
      <w:marLeft w:val="0"/>
      <w:marRight w:val="0"/>
      <w:marTop w:val="0"/>
      <w:marBottom w:val="0"/>
      <w:divBdr>
        <w:top w:val="none" w:sz="0" w:space="0" w:color="auto"/>
        <w:left w:val="none" w:sz="0" w:space="0" w:color="auto"/>
        <w:bottom w:val="none" w:sz="0" w:space="0" w:color="auto"/>
        <w:right w:val="none" w:sz="0" w:space="0" w:color="auto"/>
      </w:divBdr>
    </w:div>
    <w:div w:id="1653413427">
      <w:bodyDiv w:val="1"/>
      <w:marLeft w:val="0"/>
      <w:marRight w:val="0"/>
      <w:marTop w:val="0"/>
      <w:marBottom w:val="0"/>
      <w:divBdr>
        <w:top w:val="none" w:sz="0" w:space="0" w:color="auto"/>
        <w:left w:val="none" w:sz="0" w:space="0" w:color="auto"/>
        <w:bottom w:val="none" w:sz="0" w:space="0" w:color="auto"/>
        <w:right w:val="none" w:sz="0" w:space="0" w:color="auto"/>
      </w:divBdr>
    </w:div>
    <w:div w:id="1706296212">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91157">
      <w:bodyDiv w:val="1"/>
      <w:marLeft w:val="0"/>
      <w:marRight w:val="0"/>
      <w:marTop w:val="0"/>
      <w:marBottom w:val="0"/>
      <w:divBdr>
        <w:top w:val="none" w:sz="0" w:space="0" w:color="auto"/>
        <w:left w:val="none" w:sz="0" w:space="0" w:color="auto"/>
        <w:bottom w:val="none" w:sz="0" w:space="0" w:color="auto"/>
        <w:right w:val="none" w:sz="0" w:space="0" w:color="auto"/>
      </w:divBdr>
    </w:div>
    <w:div w:id="20321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tazujc8"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D8A91-C00A-429A-BF52-E6FAFEC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696</Words>
  <Characters>3679</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ProDecor : Inspired by Life - La nouvelle collection de poignées de meubles de Hettich surprend par les nouveautés très tendance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ProDecor : Inspired by Life - La nouvelle collection de poignées de meubles de Hettich surprend par les nouveautés très tendance</dc:title>
  <dc:creator>Anke Wöhler</dc:creator>
  <cp:lastModifiedBy>Anke Wöhler</cp:lastModifiedBy>
  <cp:revision>138</cp:revision>
  <cp:lastPrinted>2024-09-26T12:18:00Z</cp:lastPrinted>
  <dcterms:created xsi:type="dcterms:W3CDTF">2024-06-27T10:31:00Z</dcterms:created>
  <dcterms:modified xsi:type="dcterms:W3CDTF">2024-09-26T12:19:00Z</dcterms:modified>
</cp:coreProperties>
</file>