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2D217" w14:textId="34C5071D" w:rsidR="00DF4E13" w:rsidRPr="00317F7D" w:rsidRDefault="00317F7D" w:rsidP="00DF4E13">
      <w:pPr>
        <w:pStyle w:val="KeinLeerraum"/>
        <w:widowControl w:val="0"/>
        <w:suppressAutoHyphens/>
        <w:spacing w:line="360" w:lineRule="auto"/>
        <w:rPr>
          <w:rFonts w:ascii="Arial" w:hAnsi="Arial" w:cs="Arial"/>
          <w:b/>
          <w:bCs/>
          <w:sz w:val="28"/>
          <w:szCs w:val="28"/>
          <w:lang w:val="en-US"/>
        </w:rPr>
      </w:pPr>
      <w:r w:rsidRPr="00317F7D">
        <w:rPr>
          <w:rFonts w:ascii="Arial" w:hAnsi="Arial" w:cs="Arial"/>
          <w:b/>
          <w:bCs/>
          <w:sz w:val="28"/>
          <w:szCs w:val="28"/>
          <w:lang w:val="en-US"/>
        </w:rPr>
        <w:t>Opening of Hettich Vietnam</w:t>
      </w:r>
    </w:p>
    <w:p w14:paraId="689FBCF3" w14:textId="4B12ACFA" w:rsidR="00DF4E13" w:rsidRPr="00877F2F" w:rsidRDefault="00317F7D" w:rsidP="00DF4E13">
      <w:pPr>
        <w:pStyle w:val="KeinLeerraum"/>
        <w:widowControl w:val="0"/>
        <w:suppressAutoHyphens/>
        <w:spacing w:line="360" w:lineRule="auto"/>
        <w:rPr>
          <w:rFonts w:ascii="Arial" w:eastAsia="Times New Roman" w:hAnsi="Arial"/>
          <w:b/>
          <w:sz w:val="24"/>
          <w:szCs w:val="24"/>
          <w:lang w:val="en-US" w:eastAsia="de-DE"/>
        </w:rPr>
      </w:pPr>
      <w:r w:rsidRPr="00317F7D">
        <w:rPr>
          <w:rFonts w:ascii="Arial" w:eastAsia="Times New Roman" w:hAnsi="Arial"/>
          <w:b/>
          <w:sz w:val="24"/>
          <w:szCs w:val="24"/>
          <w:lang w:val="en-US" w:eastAsia="de-DE"/>
        </w:rPr>
        <w:t>Together into a sustainable future with Hettich &amp; FGV</w:t>
      </w:r>
    </w:p>
    <w:p w14:paraId="25113916" w14:textId="77777777" w:rsidR="00E83382" w:rsidRPr="00DF4E13" w:rsidRDefault="00E83382" w:rsidP="00E20133">
      <w:pPr>
        <w:pStyle w:val="KeinLeerraum"/>
        <w:widowControl w:val="0"/>
        <w:suppressAutoHyphens/>
        <w:spacing w:line="360" w:lineRule="auto"/>
        <w:rPr>
          <w:rFonts w:ascii="Arial" w:hAnsi="Arial" w:cs="Arial"/>
          <w:b/>
          <w:sz w:val="24"/>
          <w:szCs w:val="24"/>
          <w:lang w:val="en-US"/>
        </w:rPr>
      </w:pPr>
    </w:p>
    <w:p w14:paraId="0C693560" w14:textId="77777777" w:rsidR="000444A0" w:rsidRPr="000444A0" w:rsidRDefault="000444A0" w:rsidP="000444A0">
      <w:pPr>
        <w:spacing w:line="360" w:lineRule="auto"/>
        <w:rPr>
          <w:rFonts w:eastAsia="Calibri" w:cs="Arial"/>
          <w:b/>
          <w:color w:val="auto"/>
          <w:szCs w:val="24"/>
        </w:rPr>
      </w:pPr>
      <w:r w:rsidRPr="000444A0">
        <w:rPr>
          <w:rFonts w:eastAsia="Calibri" w:cs="Arial"/>
          <w:b/>
          <w:color w:val="auto"/>
          <w:szCs w:val="24"/>
        </w:rPr>
        <w:t xml:space="preserve">In January 2025, the first joint subsidiary of Hettich and FGV will be opened: Hettich Vietnam. For a year now, the two family-owned companies have been joining forces in the furniture hardware industry globally. With Hettich Vietnam, they are creating a company to offer customised solutions for the dynamic Vietnamese furniture industry and distribution. </w:t>
      </w:r>
    </w:p>
    <w:p w14:paraId="7327607A" w14:textId="77777777" w:rsidR="000444A0" w:rsidRPr="000444A0" w:rsidRDefault="000444A0" w:rsidP="00B266D4">
      <w:pPr>
        <w:pStyle w:val="KeinLeerraum"/>
        <w:widowControl w:val="0"/>
        <w:suppressAutoHyphens/>
        <w:spacing w:line="360" w:lineRule="auto"/>
        <w:rPr>
          <w:rFonts w:ascii="Arial" w:hAnsi="Arial" w:cs="Arial"/>
          <w:b/>
          <w:sz w:val="24"/>
          <w:szCs w:val="24"/>
          <w:lang w:val="en-US"/>
        </w:rPr>
      </w:pPr>
    </w:p>
    <w:p w14:paraId="6CD7DB3A" w14:textId="77777777" w:rsidR="000444A0" w:rsidRPr="000444A0" w:rsidRDefault="000444A0" w:rsidP="000444A0">
      <w:pPr>
        <w:spacing w:line="360" w:lineRule="auto"/>
        <w:rPr>
          <w:b/>
          <w:bCs/>
          <w:szCs w:val="24"/>
          <w:lang w:val="en-US"/>
        </w:rPr>
      </w:pPr>
      <w:r w:rsidRPr="000444A0">
        <w:rPr>
          <w:b/>
          <w:bCs/>
          <w:szCs w:val="24"/>
          <w:lang w:val="en-US"/>
        </w:rPr>
        <w:t>Advantages of a subsidiary in Vietnam</w:t>
      </w:r>
    </w:p>
    <w:p w14:paraId="602AC23C" w14:textId="77777777" w:rsidR="000444A0" w:rsidRPr="000444A0" w:rsidRDefault="000444A0" w:rsidP="000444A0">
      <w:pPr>
        <w:spacing w:line="360" w:lineRule="auto"/>
        <w:rPr>
          <w:szCs w:val="24"/>
          <w:lang w:val="en-US"/>
        </w:rPr>
      </w:pPr>
    </w:p>
    <w:p w14:paraId="30023B07" w14:textId="449A4130" w:rsidR="000444A0" w:rsidRPr="000444A0" w:rsidRDefault="000444A0" w:rsidP="000444A0">
      <w:pPr>
        <w:spacing w:line="360" w:lineRule="auto"/>
        <w:rPr>
          <w:szCs w:val="24"/>
          <w:lang w:val="en-US"/>
        </w:rPr>
      </w:pPr>
      <w:r w:rsidRPr="000444A0">
        <w:rPr>
          <w:szCs w:val="24"/>
          <w:lang w:val="en-US"/>
        </w:rPr>
        <w:t>The official establishment of the company in Vietnam marks an important step in view of the growing furniture market.</w:t>
      </w:r>
      <w:r w:rsidR="000652AB">
        <w:rPr>
          <w:szCs w:val="24"/>
          <w:lang w:val="en-US"/>
        </w:rPr>
        <w:t xml:space="preserve"> </w:t>
      </w:r>
      <w:r w:rsidR="00AC34AB" w:rsidRPr="000652AB">
        <w:rPr>
          <w:szCs w:val="24"/>
          <w:lang w:val="en-US"/>
        </w:rPr>
        <w:t>This strategic investment by the Hettich Group demonstrates their long-term vision to expand and foster sustainable development in growth markets throughout Asia, while continuing to set trends and lead markets in their industry.</w:t>
      </w:r>
      <w:r w:rsidRPr="000652AB">
        <w:rPr>
          <w:szCs w:val="24"/>
          <w:lang w:val="en-US"/>
        </w:rPr>
        <w:t xml:space="preserve"> </w:t>
      </w:r>
      <w:r w:rsidRPr="000444A0">
        <w:rPr>
          <w:szCs w:val="24"/>
          <w:lang w:val="en-US"/>
        </w:rPr>
        <w:t>Jana Schönfeld, Managing Director of the Hettich Group, explains: ‘We want to be more than just present in the market. We want to become part of the Vietnamese community and share our innovations and experiences from Germany and Italy.’</w:t>
      </w:r>
    </w:p>
    <w:p w14:paraId="00DECAFC" w14:textId="77777777" w:rsidR="000444A0" w:rsidRPr="000444A0" w:rsidRDefault="000444A0" w:rsidP="000444A0">
      <w:pPr>
        <w:spacing w:line="360" w:lineRule="auto"/>
        <w:rPr>
          <w:szCs w:val="24"/>
          <w:lang w:val="en-US"/>
        </w:rPr>
      </w:pPr>
    </w:p>
    <w:p w14:paraId="609F583A" w14:textId="77777777" w:rsidR="000444A0" w:rsidRPr="000444A0" w:rsidRDefault="000444A0" w:rsidP="000444A0">
      <w:pPr>
        <w:spacing w:line="360" w:lineRule="auto"/>
        <w:rPr>
          <w:b/>
          <w:bCs/>
          <w:color w:val="auto"/>
          <w:szCs w:val="24"/>
          <w:lang w:val="en-US"/>
        </w:rPr>
      </w:pPr>
      <w:r w:rsidRPr="000444A0">
        <w:rPr>
          <w:b/>
          <w:bCs/>
          <w:color w:val="auto"/>
          <w:szCs w:val="24"/>
          <w:lang w:val="en-US"/>
        </w:rPr>
        <w:t>Local approach: tailored strategies</w:t>
      </w:r>
    </w:p>
    <w:p w14:paraId="5B775D34" w14:textId="77777777" w:rsidR="000444A0" w:rsidRPr="000444A0" w:rsidRDefault="000444A0" w:rsidP="000444A0">
      <w:pPr>
        <w:spacing w:line="360" w:lineRule="auto"/>
        <w:rPr>
          <w:color w:val="auto"/>
          <w:szCs w:val="24"/>
          <w:lang w:val="en-US"/>
        </w:rPr>
      </w:pPr>
    </w:p>
    <w:p w14:paraId="5C089D5C" w14:textId="0D5DEA5A" w:rsidR="000444A0" w:rsidRDefault="000444A0" w:rsidP="000444A0">
      <w:pPr>
        <w:spacing w:line="360" w:lineRule="auto"/>
        <w:rPr>
          <w:color w:val="auto"/>
          <w:szCs w:val="24"/>
          <w:lang w:val="en-US"/>
        </w:rPr>
      </w:pPr>
      <w:r w:rsidRPr="000444A0">
        <w:rPr>
          <w:szCs w:val="24"/>
          <w:lang w:val="en-US"/>
        </w:rPr>
        <w:t xml:space="preserve">The establishment of the official branch in Vietnam, which sells Hettich and FGV products, </w:t>
      </w:r>
      <w:r w:rsidRPr="000444A0">
        <w:rPr>
          <w:color w:val="auto"/>
          <w:szCs w:val="24"/>
          <w:lang w:val="en-US"/>
        </w:rPr>
        <w:t>not only enhances sales opportunities but also fosters strong partnerships with renowned local companies</w:t>
      </w:r>
      <w:r w:rsidRPr="000444A0">
        <w:rPr>
          <w:szCs w:val="24"/>
          <w:lang w:val="en-US"/>
        </w:rPr>
        <w:t xml:space="preserve">. Matthias Bertl, Managing Director of Hettich </w:t>
      </w:r>
      <w:r w:rsidR="00184CB0" w:rsidRPr="000444A0">
        <w:rPr>
          <w:szCs w:val="24"/>
          <w:lang w:val="en-US"/>
        </w:rPr>
        <w:t>Southeast</w:t>
      </w:r>
      <w:r w:rsidRPr="000444A0">
        <w:rPr>
          <w:szCs w:val="24"/>
          <w:lang w:val="en-US"/>
        </w:rPr>
        <w:t xml:space="preserve"> Asia, explains: ‘In a rapidly developing market like </w:t>
      </w:r>
      <w:r w:rsidR="00184CB0" w:rsidRPr="000444A0">
        <w:rPr>
          <w:szCs w:val="24"/>
          <w:lang w:val="en-US"/>
        </w:rPr>
        <w:lastRenderedPageBreak/>
        <w:t xml:space="preserve">Vietnam, it is important to understand local conditions. That is why Hettich Vietnam </w:t>
      </w:r>
      <w:r w:rsidR="00184CB0">
        <w:rPr>
          <w:szCs w:val="24"/>
          <w:lang w:val="en-US"/>
        </w:rPr>
        <w:t>is the only</w:t>
      </w:r>
      <w:r w:rsidR="00184CB0">
        <w:rPr>
          <w:szCs w:val="24"/>
        </w:rPr>
        <w:t xml:space="preserve"> supplier that distributes unmatched </w:t>
      </w:r>
      <w:r w:rsidR="00184CB0" w:rsidRPr="000444A0">
        <w:rPr>
          <w:szCs w:val="24"/>
          <w:lang w:val="en-US"/>
        </w:rPr>
        <w:t>high-quality products</w:t>
      </w:r>
      <w:r w:rsidR="00184CB0">
        <w:rPr>
          <w:szCs w:val="24"/>
          <w:lang w:val="en-US"/>
        </w:rPr>
        <w:t xml:space="preserve"> and innovations, paired with</w:t>
      </w:r>
      <w:r w:rsidR="00184CB0" w:rsidRPr="000444A0">
        <w:rPr>
          <w:szCs w:val="24"/>
          <w:lang w:val="en-US"/>
        </w:rPr>
        <w:t xml:space="preserve"> comprehensive support for professionals</w:t>
      </w:r>
      <w:r w:rsidR="00184CB0">
        <w:rPr>
          <w:szCs w:val="24"/>
          <w:lang w:val="en-US"/>
        </w:rPr>
        <w:t>,</w:t>
      </w:r>
      <w:r w:rsidR="00184CB0" w:rsidRPr="000444A0">
        <w:rPr>
          <w:szCs w:val="24"/>
          <w:lang w:val="en-US"/>
        </w:rPr>
        <w:t xml:space="preserve"> to jointly develop solutions that enrich the lifestyle of consumers</w:t>
      </w:r>
      <w:r w:rsidR="00184CB0">
        <w:rPr>
          <w:szCs w:val="24"/>
          <w:lang w:val="en-US"/>
        </w:rPr>
        <w:t xml:space="preserve"> across the country</w:t>
      </w:r>
      <w:r w:rsidR="00184CB0" w:rsidRPr="000444A0">
        <w:rPr>
          <w:color w:val="auto"/>
          <w:szCs w:val="24"/>
          <w:lang w:val="en-US"/>
        </w:rPr>
        <w:t>.</w:t>
      </w:r>
      <w:r w:rsidR="00184CB0">
        <w:rPr>
          <w:color w:val="auto"/>
          <w:szCs w:val="24"/>
          <w:lang w:val="en-US"/>
        </w:rPr>
        <w:t xml:space="preserve"> </w:t>
      </w:r>
      <w:r w:rsidR="00184CB0" w:rsidRPr="000444A0">
        <w:rPr>
          <w:color w:val="auto"/>
          <w:szCs w:val="24"/>
          <w:lang w:val="en-US"/>
        </w:rPr>
        <w:t>While Hettich Vietnam expands its distribution channels nationwide to enhance visibility and drive growth through strengthened dealer partnerships, it also focuses on getting closer to local design and furniture communities as well as homeowners to deliver the innovative, functional solutions that cater to the local market's preferences.</w:t>
      </w:r>
      <w:r w:rsidR="00184CB0">
        <w:rPr>
          <w:color w:val="auto"/>
          <w:szCs w:val="24"/>
          <w:lang w:val="en-US"/>
        </w:rPr>
        <w:t>”</w:t>
      </w:r>
    </w:p>
    <w:p w14:paraId="506CED7A" w14:textId="77777777" w:rsidR="000444A0" w:rsidRPr="000444A0" w:rsidRDefault="000444A0" w:rsidP="000444A0">
      <w:pPr>
        <w:spacing w:line="360" w:lineRule="auto"/>
        <w:rPr>
          <w:szCs w:val="24"/>
          <w:lang w:val="en-US"/>
        </w:rPr>
      </w:pPr>
    </w:p>
    <w:p w14:paraId="5189A8AA" w14:textId="77777777" w:rsidR="000444A0" w:rsidRPr="000444A0" w:rsidRDefault="000444A0" w:rsidP="000444A0">
      <w:pPr>
        <w:spacing w:line="360" w:lineRule="auto"/>
        <w:rPr>
          <w:b/>
          <w:bCs/>
          <w:szCs w:val="24"/>
          <w:lang w:val="en-US"/>
        </w:rPr>
      </w:pPr>
      <w:r w:rsidRPr="000444A0">
        <w:rPr>
          <w:b/>
          <w:bCs/>
          <w:szCs w:val="24"/>
          <w:lang w:val="en-US"/>
        </w:rPr>
        <w:t>Worldwide quality: product portfolio</w:t>
      </w:r>
    </w:p>
    <w:p w14:paraId="57109D35" w14:textId="77777777" w:rsidR="000444A0" w:rsidRPr="000444A0" w:rsidRDefault="000444A0" w:rsidP="000444A0">
      <w:pPr>
        <w:spacing w:line="360" w:lineRule="auto"/>
        <w:rPr>
          <w:szCs w:val="24"/>
          <w:lang w:val="en-US"/>
        </w:rPr>
      </w:pPr>
    </w:p>
    <w:p w14:paraId="6709CCFE" w14:textId="1B26529F" w:rsidR="006E11B3" w:rsidRDefault="000444A0" w:rsidP="00184CB0">
      <w:pPr>
        <w:spacing w:line="360" w:lineRule="auto"/>
        <w:rPr>
          <w:szCs w:val="24"/>
          <w:lang w:val="en-US"/>
        </w:rPr>
      </w:pPr>
      <w:r w:rsidRPr="000444A0">
        <w:rPr>
          <w:rFonts w:cs="Arial"/>
          <w:szCs w:val="24"/>
          <w:lang w:val="en-US"/>
        </w:rPr>
        <w:t xml:space="preserve">Hettich and FGV both offer an extensive product portfolio that ideally complements each other and </w:t>
      </w:r>
      <w:proofErr w:type="gramStart"/>
      <w:r w:rsidR="00184CB0">
        <w:rPr>
          <w:rFonts w:cs="Arial"/>
          <w:szCs w:val="24"/>
          <w:lang w:val="en-US"/>
        </w:rPr>
        <w:t xml:space="preserve">is </w:t>
      </w:r>
      <w:r w:rsidRPr="000444A0">
        <w:rPr>
          <w:rFonts w:cs="Arial"/>
          <w:szCs w:val="24"/>
          <w:lang w:val="en-US"/>
        </w:rPr>
        <w:t>able to</w:t>
      </w:r>
      <w:proofErr w:type="gramEnd"/>
      <w:r w:rsidRPr="000444A0">
        <w:rPr>
          <w:rFonts w:cs="Arial"/>
          <w:szCs w:val="24"/>
          <w:lang w:val="en-US"/>
        </w:rPr>
        <w:t xml:space="preserve"> address a various range of market needs across different segments. </w:t>
      </w:r>
      <w:r w:rsidRPr="000444A0">
        <w:rPr>
          <w:szCs w:val="24"/>
          <w:lang w:val="en-US"/>
        </w:rPr>
        <w:t xml:space="preserve"> Uwe Kreidel, Managing Director of FGV, says: ‘With Hettich and FGV, two family-owned companies with comparable roots and shared values have joined forces. </w:t>
      </w:r>
      <w:r w:rsidR="00184CB0" w:rsidRPr="000444A0">
        <w:rPr>
          <w:szCs w:val="24"/>
          <w:lang w:val="en-US"/>
        </w:rPr>
        <w:t>Together, we bring 200 years of industry experience and strengths to offer our customers in Southeast Asia real added value. Our presence in Vietnam marks an important milestone on our path to shared success.’</w:t>
      </w:r>
    </w:p>
    <w:p w14:paraId="2A149DFE" w14:textId="77777777" w:rsidR="00184CB0" w:rsidRDefault="00184CB0" w:rsidP="00184CB0">
      <w:pPr>
        <w:spacing w:line="360" w:lineRule="auto"/>
        <w:rPr>
          <w:rFonts w:cs="Arial"/>
          <w:szCs w:val="24"/>
        </w:rPr>
      </w:pPr>
    </w:p>
    <w:p w14:paraId="280D7BCA" w14:textId="77777777" w:rsidR="000444A0" w:rsidRDefault="000444A0" w:rsidP="00DF1978">
      <w:pPr>
        <w:pStyle w:val="KeinLeerraum"/>
        <w:widowControl w:val="0"/>
        <w:suppressAutoHyphens/>
        <w:spacing w:line="360" w:lineRule="auto"/>
        <w:rPr>
          <w:rFonts w:ascii="Arial" w:hAnsi="Arial" w:cs="Arial"/>
          <w:sz w:val="24"/>
          <w:szCs w:val="24"/>
        </w:rPr>
      </w:pPr>
    </w:p>
    <w:p w14:paraId="097F4C3F" w14:textId="77777777" w:rsidR="000444A0" w:rsidRDefault="000444A0" w:rsidP="00DF1978">
      <w:pPr>
        <w:pStyle w:val="KeinLeerraum"/>
        <w:widowControl w:val="0"/>
        <w:suppressAutoHyphens/>
        <w:spacing w:line="360" w:lineRule="auto"/>
        <w:rPr>
          <w:rFonts w:ascii="Arial" w:hAnsi="Arial" w:cs="Arial"/>
          <w:sz w:val="24"/>
          <w:szCs w:val="24"/>
        </w:rPr>
      </w:pPr>
    </w:p>
    <w:p w14:paraId="62442229" w14:textId="77777777" w:rsidR="000444A0" w:rsidRDefault="000444A0" w:rsidP="00DF1978">
      <w:pPr>
        <w:pStyle w:val="KeinLeerraum"/>
        <w:widowControl w:val="0"/>
        <w:suppressAutoHyphens/>
        <w:spacing w:line="360" w:lineRule="auto"/>
        <w:rPr>
          <w:rFonts w:ascii="Arial" w:hAnsi="Arial" w:cs="Arial"/>
          <w:sz w:val="24"/>
          <w:szCs w:val="24"/>
        </w:rPr>
      </w:pPr>
    </w:p>
    <w:p w14:paraId="1550767D" w14:textId="77777777" w:rsidR="000444A0" w:rsidRDefault="000444A0" w:rsidP="00DF1978">
      <w:pPr>
        <w:pStyle w:val="KeinLeerraum"/>
        <w:widowControl w:val="0"/>
        <w:suppressAutoHyphens/>
        <w:spacing w:line="360" w:lineRule="auto"/>
        <w:rPr>
          <w:rFonts w:ascii="Arial" w:hAnsi="Arial" w:cs="Arial"/>
          <w:sz w:val="24"/>
          <w:szCs w:val="24"/>
        </w:rPr>
      </w:pPr>
    </w:p>
    <w:p w14:paraId="4FA55634" w14:textId="77777777" w:rsidR="000444A0" w:rsidRDefault="000444A0" w:rsidP="00DF1978">
      <w:pPr>
        <w:pStyle w:val="KeinLeerraum"/>
        <w:widowControl w:val="0"/>
        <w:suppressAutoHyphens/>
        <w:spacing w:line="360" w:lineRule="auto"/>
        <w:rPr>
          <w:rFonts w:ascii="Arial" w:hAnsi="Arial" w:cs="Arial"/>
          <w:sz w:val="24"/>
          <w:szCs w:val="24"/>
        </w:rPr>
      </w:pPr>
    </w:p>
    <w:p w14:paraId="5B2A4F28" w14:textId="70F3D6D2"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rPr>
      </w:pPr>
      <w:hyperlink r:id="rId8" w:history="1"/>
      <w:r w:rsidR="0046156D">
        <w:rPr>
          <w:rFonts w:cs="Arial"/>
          <w:color w:val="auto"/>
          <w:szCs w:val="24"/>
        </w:rPr>
        <w:t>The following picture material is available for downloading from the "</w:t>
      </w:r>
      <w:r w:rsidR="0046156D">
        <w:rPr>
          <w:rFonts w:cs="Arial"/>
          <w:b/>
          <w:color w:val="auto"/>
          <w:szCs w:val="24"/>
        </w:rPr>
        <w:t>Press</w:t>
      </w:r>
      <w:r w:rsidR="0046156D">
        <w:rPr>
          <w:rFonts w:cs="Arial"/>
          <w:color w:val="auto"/>
          <w:szCs w:val="24"/>
        </w:rPr>
        <w:t xml:space="preserve">" </w:t>
      </w:r>
      <w:r w:rsidR="0046156D">
        <w:rPr>
          <w:rFonts w:cs="Arial"/>
          <w:b/>
          <w:color w:val="auto"/>
          <w:szCs w:val="24"/>
        </w:rPr>
        <w:t>menu</w:t>
      </w:r>
      <w:r w:rsidR="0046156D">
        <w:rPr>
          <w:rFonts w:cs="Arial"/>
          <w:color w:val="auto"/>
          <w:szCs w:val="24"/>
        </w:rPr>
        <w:t xml:space="preserve"> at </w:t>
      </w:r>
      <w:hyperlink r:id="rId9" w:history="1">
        <w:r w:rsidR="006E11B3" w:rsidRPr="00F330C4">
          <w:rPr>
            <w:rStyle w:val="Hyperlink"/>
            <w:rFonts w:cs="Arial"/>
            <w:b/>
            <w:szCs w:val="24"/>
          </w:rPr>
          <w:t>www.hettich.com</w:t>
        </w:r>
      </w:hyperlink>
      <w:r w:rsidR="0046156D">
        <w:rPr>
          <w:rFonts w:cs="Arial"/>
          <w:color w:val="auto"/>
          <w:szCs w:val="24"/>
        </w:rPr>
        <w:t>:</w:t>
      </w:r>
    </w:p>
    <w:p w14:paraId="0203DCE1" w14:textId="77777777" w:rsidR="006E11B3" w:rsidRDefault="006E11B3"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rPr>
      </w:pPr>
    </w:p>
    <w:p w14:paraId="655EB4F3" w14:textId="77777777" w:rsidR="004C2F50" w:rsidRDefault="004C2F50"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rPr>
      </w:pPr>
    </w:p>
    <w:p w14:paraId="53670EC6" w14:textId="3692F5CD" w:rsidR="006E11B3" w:rsidRDefault="004C2F50" w:rsidP="004C2F50">
      <w:pPr>
        <w:rPr>
          <w:lang w:eastAsia="sv-SE"/>
        </w:rPr>
      </w:pPr>
      <w:r>
        <w:rPr>
          <w:noProof/>
          <w:color w:val="auto"/>
          <w:sz w:val="22"/>
          <w:szCs w:val="22"/>
          <w:lang w:eastAsia="sv-SE"/>
        </w:rPr>
        <w:drawing>
          <wp:inline distT="0" distB="0" distL="0" distR="0" wp14:anchorId="3EEC914A" wp14:editId="148E993B">
            <wp:extent cx="2259185" cy="1630392"/>
            <wp:effectExtent l="0" t="0" r="8255" b="8255"/>
            <wp:docPr id="1737452469" name="Grafik 1"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52469" name="Grafik 1" descr="Ein Bild, das Kleidung, Person, Lächeln, Menschliches Gesicht enthält.&#10;&#10;Automatisch generierte Beschreibu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282009" cy="1646863"/>
                    </a:xfrm>
                    <a:prstGeom prst="rect">
                      <a:avLst/>
                    </a:prstGeom>
                    <a:noFill/>
                    <a:ln>
                      <a:noFill/>
                    </a:ln>
                  </pic:spPr>
                </pic:pic>
              </a:graphicData>
            </a:graphic>
          </wp:inline>
        </w:drawing>
      </w:r>
    </w:p>
    <w:p w14:paraId="58B0B9AF" w14:textId="77777777" w:rsidR="004C2F50" w:rsidRPr="00CC6CA4" w:rsidRDefault="004C2F50" w:rsidP="004C2F50">
      <w:pPr>
        <w:rPr>
          <w:rFonts w:cs="Arial"/>
          <w:color w:val="auto"/>
          <w:sz w:val="22"/>
          <w:szCs w:val="22"/>
          <w:lang w:val="en-US"/>
        </w:rPr>
      </w:pPr>
      <w:r>
        <w:rPr>
          <w:color w:val="auto"/>
          <w:sz w:val="22"/>
          <w:szCs w:val="22"/>
          <w:lang w:val="en-US" w:eastAsia="sv-SE"/>
        </w:rPr>
        <w:t>03</w:t>
      </w:r>
      <w:r w:rsidRPr="00B91723">
        <w:rPr>
          <w:color w:val="auto"/>
          <w:sz w:val="22"/>
          <w:szCs w:val="22"/>
          <w:lang w:val="en-US" w:eastAsia="sv-SE"/>
        </w:rPr>
        <w:t>202</w:t>
      </w:r>
      <w:r>
        <w:rPr>
          <w:color w:val="auto"/>
          <w:sz w:val="22"/>
          <w:szCs w:val="22"/>
          <w:lang w:val="en-US" w:eastAsia="sv-SE"/>
        </w:rPr>
        <w:t>5</w:t>
      </w:r>
      <w:r w:rsidRPr="00B91723">
        <w:rPr>
          <w:color w:val="auto"/>
          <w:sz w:val="22"/>
          <w:szCs w:val="22"/>
          <w:lang w:val="en-US" w:eastAsia="sv-SE"/>
        </w:rPr>
        <w:t>_a</w:t>
      </w:r>
      <w:r w:rsidRPr="00B91723">
        <w:rPr>
          <w:color w:val="auto"/>
          <w:sz w:val="22"/>
          <w:szCs w:val="22"/>
          <w:lang w:val="en-US" w:eastAsia="sv-SE"/>
        </w:rPr>
        <w:br/>
      </w:r>
      <w:r w:rsidRPr="00D8412F">
        <w:rPr>
          <w:rFonts w:cs="Arial"/>
          <w:color w:val="auto"/>
          <w:sz w:val="22"/>
          <w:szCs w:val="22"/>
          <w:lang w:val="en-US"/>
        </w:rPr>
        <w:t xml:space="preserve">Opening ceremony of Hettich Vietnam. </w:t>
      </w:r>
      <w:r w:rsidRPr="00CC6CA4">
        <w:rPr>
          <w:rFonts w:cs="Arial"/>
          <w:color w:val="auto"/>
          <w:sz w:val="22"/>
          <w:szCs w:val="22"/>
        </w:rPr>
        <w:t>Matthias Bertl - Managing Director of Hettich Southeast Asia &amp; General Director of Hettich Vietnam</w:t>
      </w:r>
      <w:r>
        <w:rPr>
          <w:rFonts w:cs="Arial"/>
          <w:color w:val="auto"/>
          <w:sz w:val="22"/>
          <w:szCs w:val="22"/>
        </w:rPr>
        <w:t xml:space="preserve">, </w:t>
      </w:r>
      <w:r w:rsidRPr="00CC6CA4">
        <w:rPr>
          <w:rFonts w:cs="Arial"/>
          <w:color w:val="auto"/>
          <w:sz w:val="22"/>
          <w:szCs w:val="22"/>
          <w:lang w:val="en-US"/>
        </w:rPr>
        <w:t>Jana Schönfeld - CEO of Hettich Group</w:t>
      </w:r>
      <w:r>
        <w:rPr>
          <w:rFonts w:cs="Arial"/>
          <w:color w:val="auto"/>
          <w:sz w:val="22"/>
          <w:szCs w:val="22"/>
          <w:lang w:val="en-US"/>
        </w:rPr>
        <w:t xml:space="preserve">, </w:t>
      </w:r>
      <w:r w:rsidRPr="00CC6CA4">
        <w:rPr>
          <w:rFonts w:cs="Arial"/>
          <w:color w:val="auto"/>
          <w:sz w:val="22"/>
          <w:szCs w:val="22"/>
        </w:rPr>
        <w:t xml:space="preserve">Andrea </w:t>
      </w:r>
      <w:proofErr w:type="spellStart"/>
      <w:r w:rsidRPr="00CC6CA4">
        <w:rPr>
          <w:rFonts w:cs="Arial"/>
          <w:color w:val="auto"/>
          <w:sz w:val="22"/>
          <w:szCs w:val="22"/>
        </w:rPr>
        <w:t>Casoni</w:t>
      </w:r>
      <w:proofErr w:type="spellEnd"/>
      <w:r w:rsidRPr="00CC6CA4">
        <w:rPr>
          <w:rFonts w:cs="Arial"/>
          <w:color w:val="auto"/>
          <w:sz w:val="22"/>
          <w:szCs w:val="22"/>
        </w:rPr>
        <w:t xml:space="preserve"> - Sales Manager of FGV</w:t>
      </w:r>
      <w:r>
        <w:rPr>
          <w:rFonts w:cs="Arial"/>
          <w:color w:val="auto"/>
          <w:sz w:val="22"/>
          <w:szCs w:val="22"/>
        </w:rPr>
        <w:t xml:space="preserve">, </w:t>
      </w:r>
      <w:r w:rsidRPr="00CC6CA4">
        <w:rPr>
          <w:rFonts w:cs="Arial"/>
          <w:color w:val="auto"/>
          <w:sz w:val="22"/>
          <w:szCs w:val="22"/>
        </w:rPr>
        <w:t>Thanh Pham - Communication Director of Hettich Southeast Asia &amp; Deputy General Director of Hettich Vietnam</w:t>
      </w:r>
      <w:r>
        <w:rPr>
          <w:rFonts w:cs="Arial"/>
          <w:color w:val="auto"/>
          <w:sz w:val="22"/>
          <w:szCs w:val="22"/>
        </w:rPr>
        <w:t>.</w:t>
      </w:r>
    </w:p>
    <w:p w14:paraId="0ED06484" w14:textId="77777777" w:rsidR="004C2F50" w:rsidRDefault="004C2F50" w:rsidP="004C2F50">
      <w:pPr>
        <w:rPr>
          <w:rFonts w:cs="Arial"/>
          <w:color w:val="auto"/>
          <w:sz w:val="22"/>
          <w:szCs w:val="22"/>
          <w:lang w:val="en-US"/>
        </w:rPr>
      </w:pPr>
      <w:r w:rsidRPr="009429E8">
        <w:rPr>
          <w:rFonts w:cs="Arial"/>
          <w:color w:val="auto"/>
          <w:sz w:val="22"/>
          <w:szCs w:val="22"/>
          <w:lang w:val="en-US"/>
        </w:rPr>
        <w:t>Photo: Hettich</w:t>
      </w:r>
    </w:p>
    <w:p w14:paraId="16D0D27F" w14:textId="1DAA5215" w:rsidR="006E11B3" w:rsidRDefault="006E11B3" w:rsidP="006E11B3">
      <w:pPr>
        <w:spacing w:line="360" w:lineRule="auto"/>
        <w:rPr>
          <w:noProof/>
        </w:rPr>
      </w:pPr>
    </w:p>
    <w:p w14:paraId="6FB0FB17" w14:textId="6E86FE62" w:rsidR="006E11B3" w:rsidRPr="004C2F50" w:rsidRDefault="004C2F50" w:rsidP="004C2F50">
      <w:pPr>
        <w:rPr>
          <w:color w:val="auto"/>
          <w:sz w:val="22"/>
          <w:szCs w:val="22"/>
          <w:lang w:val="en-US" w:eastAsia="sv-SE"/>
        </w:rPr>
      </w:pPr>
      <w:r>
        <w:rPr>
          <w:noProof/>
          <w:color w:val="auto"/>
          <w:sz w:val="22"/>
          <w:szCs w:val="22"/>
          <w:lang w:eastAsia="sv-SE"/>
        </w:rPr>
        <w:drawing>
          <wp:inline distT="0" distB="0" distL="0" distR="0" wp14:anchorId="53E2DDF5" wp14:editId="4169E336">
            <wp:extent cx="2199736" cy="1587490"/>
            <wp:effectExtent l="0" t="0" r="0" b="0"/>
            <wp:docPr id="1588467725" name="Grafik 4"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467725" name="Grafik 4" descr="Ein Bild, das Kleidung, Person, Mann, Im Haus enthält.&#10;&#10;Automatisch generierte Beschreibu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23716" cy="1604796"/>
                    </a:xfrm>
                    <a:prstGeom prst="rect">
                      <a:avLst/>
                    </a:prstGeom>
                    <a:noFill/>
                    <a:ln>
                      <a:noFill/>
                    </a:ln>
                  </pic:spPr>
                </pic:pic>
              </a:graphicData>
            </a:graphic>
          </wp:inline>
        </w:drawing>
      </w:r>
      <w:r>
        <w:rPr>
          <w:color w:val="auto"/>
          <w:sz w:val="22"/>
          <w:szCs w:val="22"/>
          <w:lang w:val="en-US" w:eastAsia="sv-SE"/>
        </w:rPr>
        <w:br/>
      </w:r>
      <w:r w:rsidR="002F2646">
        <w:rPr>
          <w:color w:val="auto"/>
          <w:sz w:val="22"/>
          <w:szCs w:val="22"/>
          <w:lang w:val="en-US" w:eastAsia="sv-SE"/>
        </w:rPr>
        <w:t>03</w:t>
      </w:r>
      <w:r w:rsidR="006E11B3" w:rsidRPr="00B91723">
        <w:rPr>
          <w:color w:val="auto"/>
          <w:sz w:val="22"/>
          <w:szCs w:val="22"/>
          <w:lang w:val="en-US" w:eastAsia="sv-SE"/>
        </w:rPr>
        <w:t>202</w:t>
      </w:r>
      <w:r w:rsidR="002F2646">
        <w:rPr>
          <w:color w:val="auto"/>
          <w:sz w:val="22"/>
          <w:szCs w:val="22"/>
          <w:lang w:val="en-US" w:eastAsia="sv-SE"/>
        </w:rPr>
        <w:t>5</w:t>
      </w:r>
      <w:r w:rsidR="006E11B3" w:rsidRPr="00B91723">
        <w:rPr>
          <w:color w:val="auto"/>
          <w:sz w:val="22"/>
          <w:szCs w:val="22"/>
          <w:lang w:val="en-US" w:eastAsia="sv-SE"/>
        </w:rPr>
        <w:t>_b</w:t>
      </w:r>
      <w:r w:rsidR="006E11B3" w:rsidRPr="00B91723">
        <w:rPr>
          <w:color w:val="auto"/>
          <w:sz w:val="22"/>
          <w:szCs w:val="22"/>
          <w:lang w:val="en-US" w:eastAsia="sv-SE"/>
        </w:rPr>
        <w:br/>
      </w:r>
      <w:r w:rsidR="002F2646" w:rsidRPr="004C2F50">
        <w:rPr>
          <w:color w:val="auto"/>
          <w:sz w:val="22"/>
          <w:szCs w:val="22"/>
          <w:lang w:val="en-US" w:eastAsia="sv-SE"/>
        </w:rPr>
        <w:t xml:space="preserve">Hettich Vietnam is the first joint subsidiary of Hettich and FGV. </w:t>
      </w:r>
      <w:r w:rsidR="00B91723" w:rsidRPr="004C2F50">
        <w:rPr>
          <w:color w:val="auto"/>
          <w:sz w:val="22"/>
          <w:szCs w:val="22"/>
          <w:lang w:val="en-US" w:eastAsia="sv-SE"/>
        </w:rPr>
        <w:t>Photo: Hettich</w:t>
      </w:r>
    </w:p>
    <w:p w14:paraId="65D685B2" w14:textId="77777777" w:rsidR="00B91723" w:rsidRDefault="00B91723" w:rsidP="006E11B3">
      <w:pPr>
        <w:rPr>
          <w:color w:val="auto"/>
          <w:sz w:val="22"/>
          <w:szCs w:val="22"/>
          <w:lang w:eastAsia="sv-SE"/>
        </w:rPr>
      </w:pPr>
    </w:p>
    <w:p w14:paraId="0947B393" w14:textId="77777777" w:rsidR="004C2F50" w:rsidRDefault="004C2F50" w:rsidP="006E11B3">
      <w:pPr>
        <w:rPr>
          <w:color w:val="auto"/>
          <w:sz w:val="22"/>
          <w:szCs w:val="22"/>
          <w:lang w:eastAsia="sv-SE"/>
        </w:rPr>
      </w:pPr>
    </w:p>
    <w:p w14:paraId="632B155D" w14:textId="77777777" w:rsidR="004C2F50" w:rsidRDefault="004C2F50" w:rsidP="004C2F50">
      <w:r>
        <w:rPr>
          <w:noProof/>
          <w:lang w:val="en-US"/>
        </w:rPr>
        <w:lastRenderedPageBreak/>
        <w:drawing>
          <wp:inline distT="0" distB="0" distL="0" distR="0" wp14:anchorId="7EEEDFFF" wp14:editId="637188D9">
            <wp:extent cx="2242868" cy="1493767"/>
            <wp:effectExtent l="0" t="0" r="5080" b="0"/>
            <wp:docPr id="1952298466" name="Grafik 2"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98466" name="Grafik 2" descr="Ein Bild, das Kleidung, Person, Mann, Im Haus enthält.&#10;&#10;Automatisch generierte Beschreibu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274960" cy="1515141"/>
                    </a:xfrm>
                    <a:prstGeom prst="rect">
                      <a:avLst/>
                    </a:prstGeom>
                    <a:noFill/>
                    <a:ln>
                      <a:noFill/>
                    </a:ln>
                  </pic:spPr>
                </pic:pic>
              </a:graphicData>
            </a:graphic>
          </wp:inline>
        </w:drawing>
      </w:r>
      <w:r>
        <w:rPr>
          <w:color w:val="auto"/>
          <w:sz w:val="22"/>
          <w:szCs w:val="22"/>
          <w:lang w:eastAsia="sv-SE"/>
        </w:rPr>
        <w:br/>
      </w:r>
      <w:r>
        <w:rPr>
          <w:color w:val="auto"/>
          <w:sz w:val="22"/>
          <w:szCs w:val="22"/>
          <w:lang w:val="en-US" w:eastAsia="sv-SE"/>
        </w:rPr>
        <w:t>03</w:t>
      </w:r>
      <w:r w:rsidRPr="00B91723">
        <w:rPr>
          <w:color w:val="auto"/>
          <w:sz w:val="22"/>
          <w:szCs w:val="22"/>
          <w:lang w:val="en-US" w:eastAsia="sv-SE"/>
        </w:rPr>
        <w:t>202</w:t>
      </w:r>
      <w:r>
        <w:rPr>
          <w:color w:val="auto"/>
          <w:sz w:val="22"/>
          <w:szCs w:val="22"/>
          <w:lang w:val="en-US" w:eastAsia="sv-SE"/>
        </w:rPr>
        <w:t>5</w:t>
      </w:r>
      <w:r w:rsidRPr="00B91723">
        <w:rPr>
          <w:color w:val="auto"/>
          <w:sz w:val="22"/>
          <w:szCs w:val="22"/>
          <w:lang w:val="en-US" w:eastAsia="sv-SE"/>
        </w:rPr>
        <w:t>_</w:t>
      </w:r>
      <w:r>
        <w:rPr>
          <w:color w:val="auto"/>
          <w:sz w:val="22"/>
          <w:szCs w:val="22"/>
          <w:lang w:val="en-US" w:eastAsia="sv-SE"/>
        </w:rPr>
        <w:t>c</w:t>
      </w:r>
      <w:r w:rsidRPr="00B91723">
        <w:rPr>
          <w:color w:val="auto"/>
          <w:sz w:val="22"/>
          <w:szCs w:val="22"/>
          <w:lang w:val="en-US" w:eastAsia="sv-SE"/>
        </w:rPr>
        <w:br/>
      </w:r>
      <w:r w:rsidRPr="00D8412F">
        <w:rPr>
          <w:rFonts w:cs="Arial"/>
          <w:color w:val="auto"/>
          <w:sz w:val="22"/>
          <w:szCs w:val="22"/>
          <w:lang w:val="en-US"/>
        </w:rPr>
        <w:t xml:space="preserve">Opening ceremony of Hettich Vietnam. </w:t>
      </w:r>
      <w:r w:rsidRPr="002F2646">
        <w:rPr>
          <w:rFonts w:cs="Arial"/>
          <w:color w:val="auto"/>
          <w:sz w:val="22"/>
          <w:szCs w:val="22"/>
          <w:lang w:val="en-US"/>
        </w:rPr>
        <w:t xml:space="preserve">Hettich Vietnam is the first joint subsidiary of Hettich and FGV. </w:t>
      </w:r>
      <w:r w:rsidRPr="00116B09">
        <w:rPr>
          <w:rFonts w:cs="Arial"/>
          <w:color w:val="auto"/>
          <w:sz w:val="22"/>
          <w:szCs w:val="22"/>
          <w:lang w:val="en-US"/>
        </w:rPr>
        <w:t>Photo: Hettich</w:t>
      </w:r>
    </w:p>
    <w:p w14:paraId="739D9BC9" w14:textId="06DF8201" w:rsidR="006E11B3" w:rsidRDefault="006E11B3" w:rsidP="006E11B3">
      <w:pPr>
        <w:rPr>
          <w:color w:val="auto"/>
          <w:sz w:val="22"/>
          <w:szCs w:val="22"/>
          <w:lang w:eastAsia="sv-SE"/>
        </w:rPr>
      </w:pPr>
    </w:p>
    <w:p w14:paraId="7943C2F0" w14:textId="77777777" w:rsidR="00E83382" w:rsidRDefault="00E83382" w:rsidP="00E83382"/>
    <w:p w14:paraId="149490F2" w14:textId="77777777" w:rsidR="00E65479" w:rsidRDefault="00E65479" w:rsidP="00E65C9F">
      <w:pPr>
        <w:widowControl w:val="0"/>
        <w:suppressAutoHyphens/>
        <w:rPr>
          <w:rFonts w:cs="Arial"/>
          <w:color w:val="auto"/>
          <w:sz w:val="22"/>
          <w:szCs w:val="22"/>
        </w:rPr>
      </w:pPr>
    </w:p>
    <w:p w14:paraId="22895960"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About Hettich</w:t>
      </w:r>
    </w:p>
    <w:p w14:paraId="0A3679F7" w14:textId="77777777" w:rsidR="00E83382" w:rsidRPr="00E83382" w:rsidRDefault="00E83382" w:rsidP="00E83382">
      <w:pPr>
        <w:suppressAutoHyphens/>
        <w:rPr>
          <w:rFonts w:cs="Arial"/>
          <w:color w:val="000000" w:themeColor="text1"/>
          <w:szCs w:val="24"/>
        </w:rPr>
      </w:pPr>
      <w:r w:rsidRPr="005E5426">
        <w:rPr>
          <w:rFonts w:cs="Arial"/>
          <w:color w:val="212100"/>
          <w:sz w:val="20"/>
        </w:rPr>
        <w:t xml:space="preserve">Founded in 1888, Hettich is one of today's largest and most successful manufacturers of furniture fittings on the international stage. The </w:t>
      </w:r>
      <w:proofErr w:type="gramStart"/>
      <w:r w:rsidRPr="00E83AE2">
        <w:rPr>
          <w:rFonts w:cs="Arial"/>
          <w:color w:val="000000" w:themeColor="text1"/>
          <w:sz w:val="20"/>
        </w:rPr>
        <w:t>family owned</w:t>
      </w:r>
      <w:proofErr w:type="gramEnd"/>
      <w:r w:rsidRPr="00E83AE2">
        <w:rPr>
          <w:rFonts w:cs="Arial"/>
          <w:color w:val="000000" w:themeColor="text1"/>
          <w:sz w:val="20"/>
        </w:rPr>
        <w:t xml:space="preserve"> company is based at </w:t>
      </w:r>
      <w:proofErr w:type="spellStart"/>
      <w:r w:rsidRPr="00E83AE2">
        <w:rPr>
          <w:rFonts w:cs="Arial"/>
          <w:color w:val="000000" w:themeColor="text1"/>
          <w:sz w:val="20"/>
        </w:rPr>
        <w:t>Kirchlengern</w:t>
      </w:r>
      <w:proofErr w:type="spellEnd"/>
      <w:r w:rsidRPr="00E83AE2">
        <w:rPr>
          <w:rFonts w:cs="Arial"/>
          <w:color w:val="000000" w:themeColor="text1"/>
          <w:sz w:val="20"/>
        </w:rPr>
        <w:t xml:space="preserve"> in the furniture making cluster of Germany's East Westphalia region. Around 8.600 colleagues work together to deliver our future proof solutions to over 100 countries. Promising "It's all in Hettich", the Hettich brand provides a comprehensive portfolio of services that is consistently and resolutely geared to the needs of customers across the globe. By tradition, top priority has always been at the focus of </w:t>
      </w:r>
      <w:r w:rsidRPr="005E5426">
        <w:rPr>
          <w:rFonts w:cs="Arial"/>
          <w:color w:val="212100"/>
          <w:sz w:val="20"/>
        </w:rPr>
        <w:t xml:space="preserve">everything we do to ensure sustainability at social, societal and ecological level. </w:t>
      </w:r>
      <w:hyperlink r:id="rId13" w:history="1">
        <w:r w:rsidRPr="00E83382">
          <w:rPr>
            <w:rStyle w:val="Hyperlink"/>
            <w:rFonts w:cs="Arial"/>
            <w:color w:val="000000" w:themeColor="text1"/>
            <w:sz w:val="20"/>
          </w:rPr>
          <w:t>www.hettich.com</w:t>
        </w:r>
      </w:hyperlink>
      <w:r w:rsidRPr="00E83382">
        <w:rPr>
          <w:rFonts w:cs="Arial"/>
          <w:color w:val="000000" w:themeColor="text1"/>
          <w:sz w:val="20"/>
        </w:rPr>
        <w:t xml:space="preserve"> </w:t>
      </w:r>
    </w:p>
    <w:p w14:paraId="66F1B426" w14:textId="77777777" w:rsidR="00571996" w:rsidRDefault="00571996" w:rsidP="00E65479">
      <w:pPr>
        <w:suppressAutoHyphens/>
        <w:rPr>
          <w:rFonts w:cs="Arial"/>
          <w:color w:val="000000" w:themeColor="text1"/>
          <w:sz w:val="22"/>
          <w:szCs w:val="22"/>
        </w:rPr>
      </w:pPr>
    </w:p>
    <w:p w14:paraId="68B6C9AA" w14:textId="77777777" w:rsidR="00B91723" w:rsidRDefault="00B91723" w:rsidP="00E65479">
      <w:pPr>
        <w:suppressAutoHyphens/>
        <w:rPr>
          <w:rFonts w:cs="Arial"/>
          <w:color w:val="000000" w:themeColor="text1"/>
          <w:sz w:val="22"/>
          <w:szCs w:val="22"/>
        </w:rPr>
      </w:pPr>
    </w:p>
    <w:sectPr w:rsidR="00B91723" w:rsidSect="00E05D73">
      <w:headerReference w:type="default" r:id="rId14"/>
      <w:footerReference w:type="default" r:id="rId15"/>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D466B" w14:textId="77777777" w:rsidR="00E8532A" w:rsidRDefault="00E8532A">
      <w:r>
        <w:separator/>
      </w:r>
    </w:p>
  </w:endnote>
  <w:endnote w:type="continuationSeparator" w:id="0">
    <w:p w14:paraId="22DC84F7" w14:textId="77777777" w:rsidR="00E8532A" w:rsidRDefault="00E8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A16B9" w14:textId="77777777" w:rsidR="006F175E" w:rsidRDefault="00BC10EF" w:rsidP="005F115D">
    <w:pPr>
      <w:pStyle w:val="Fuzeile"/>
      <w:tabs>
        <w:tab w:val="clear" w:pos="9072"/>
        <w:tab w:val="right" w:pos="10490"/>
      </w:tabs>
      <w:ind w:left="-1417"/>
    </w:pPr>
    <w:r>
      <w:rPr>
        <w:noProof/>
        <w:color w:val="FF0000"/>
        <w:lang w:val="de-DE" w:eastAsia="de-DE"/>
      </w:rPr>
      <mc:AlternateContent>
        <mc:Choice Requires="wps">
          <w:drawing>
            <wp:anchor distT="0" distB="0" distL="114300" distR="114300" simplePos="0" relativeHeight="251668992" behindDoc="0" locked="0" layoutInCell="0" allowOverlap="1" wp14:anchorId="46642943" wp14:editId="0B8FDB77">
              <wp:simplePos x="0" y="0"/>
              <wp:positionH relativeFrom="rightMargin">
                <wp:posOffset>1343660</wp:posOffset>
              </wp:positionH>
              <wp:positionV relativeFrom="page">
                <wp:posOffset>9531985</wp:posOffset>
              </wp:positionV>
              <wp:extent cx="554355" cy="243840"/>
              <wp:effectExtent l="0" t="0" r="1905"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501932477"/>
                            <w:docPartObj>
                              <w:docPartGallery w:val="Page Numbers (Margins)"/>
                              <w:docPartUnique/>
                            </w:docPartObj>
                          </w:sdtPr>
                          <w:sdtEndPr/>
                          <w:sdtContent>
                            <w:p w14:paraId="2ED33E6E" w14:textId="0D9E46E6" w:rsidR="006920FD" w:rsidRPr="006920FD" w:rsidRDefault="006920FD">
                              <w:pPr>
                                <w:jc w:val="center"/>
                                <w:rPr>
                                  <w:rFonts w:ascii="Agfa Rotis Sans Serif" w:eastAsiaTheme="majorEastAsia" w:hAnsi="Agfa Rotis Sans Serif" w:cstheme="majorBidi"/>
                                  <w:sz w:val="22"/>
                                  <w:szCs w:val="22"/>
                                </w:rPr>
                              </w:pPr>
                              <w:r w:rsidRPr="006920FD">
                                <w:rPr>
                                  <w:rFonts w:ascii="Agfa Rotis Sans Serif" w:eastAsiaTheme="minorEastAsia" w:hAnsi="Agfa Rotis Sans Serif"/>
                                  <w:sz w:val="22"/>
                                  <w:szCs w:val="22"/>
                                </w:rPr>
                                <w:fldChar w:fldCharType="begin"/>
                              </w:r>
                              <w:r w:rsidRPr="006920FD">
                                <w:rPr>
                                  <w:rFonts w:ascii="Agfa Rotis Sans Serif" w:hAnsi="Agfa Rotis Sans Serif"/>
                                  <w:sz w:val="22"/>
                                  <w:szCs w:val="22"/>
                                </w:rPr>
                                <w:instrText>PAGE  \* MERGEFORMAT</w:instrText>
                              </w:r>
                              <w:r w:rsidRPr="006920FD">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lang w:val="de-DE"/>
                                </w:rPr>
                                <w:t>7</w:t>
                              </w:r>
                              <w:r w:rsidRPr="006920FD">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42943" id="Rectangle 10" o:spid="_x0000_s1030" style="position:absolute;left:0;text-align:left;margin-left:105.8pt;margin-top:750.55pt;width:43.65pt;height:19.2pt;z-index:251668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" o:allowincell="f" stroked="f">
              <v:textbox>
                <w:txbxContent>
                  <w:sdt>
                    <w:sdtPr>
                      <w:rPr>
                        <w:rFonts w:ascii="Agfa Rotis Sans Serif" w:eastAsiaTheme="majorEastAsia" w:hAnsi="Agfa Rotis Sans Serif" w:cstheme="majorBidi"/>
                        <w:sz w:val="22"/>
                        <w:szCs w:val="22"/>
                      </w:rPr>
                      <w:id w:val="501932477"/>
                      <w:docPartObj>
                        <w:docPartGallery w:val="Page Numbers (Margins)"/>
                        <w:docPartUnique/>
                      </w:docPartObj>
                    </w:sdtPr>
                    <w:sdtEndPr/>
                    <w:sdtContent>
                      <w:p w14:paraId="2ED33E6E" w14:textId="0D9E46E6" w:rsidR="006920FD" w:rsidRPr="006920FD" w:rsidRDefault="006920FD">
                        <w:pPr>
                          <w:jc w:val="center"/>
                          <w:rPr>
                            <w:rFonts w:ascii="Agfa Rotis Sans Serif" w:eastAsiaTheme="majorEastAsia" w:hAnsi="Agfa Rotis Sans Serif" w:cstheme="majorBidi"/>
                            <w:sz w:val="22"/>
                            <w:szCs w:val="22"/>
                          </w:rPr>
                        </w:pPr>
                        <w:r w:rsidRPr="006920FD">
                          <w:rPr>
                            <w:rFonts w:ascii="Agfa Rotis Sans Serif" w:eastAsiaTheme="minorEastAsia" w:hAnsi="Agfa Rotis Sans Serif"/>
                            <w:sz w:val="22"/>
                            <w:szCs w:val="22"/>
                          </w:rPr>
                          <w:fldChar w:fldCharType="begin"/>
                        </w:r>
                        <w:r w:rsidRPr="006920FD">
                          <w:rPr>
                            <w:rFonts w:ascii="Agfa Rotis Sans Serif" w:hAnsi="Agfa Rotis Sans Serif"/>
                            <w:sz w:val="22"/>
                            <w:szCs w:val="22"/>
                          </w:rPr>
                          <w:instrText>PAGE  \* MERGEFORMAT</w:instrText>
                        </w:r>
                        <w:r w:rsidRPr="006920FD">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lang w:val="de-DE"/>
                          </w:rPr>
                          <w:t>7</w:t>
                        </w:r>
                        <w:r w:rsidRPr="006920FD">
                          <w:rPr>
                            <w:rFonts w:ascii="Agfa Rotis Sans Serif" w:eastAsiaTheme="majorEastAsia" w:hAnsi="Agfa Rotis Sans Serif" w:cstheme="majorBidi"/>
                            <w:sz w:val="22"/>
                            <w:szCs w:val="22"/>
                          </w:rPr>
                          <w:fldChar w:fldCharType="end"/>
                        </w:r>
                      </w:p>
                    </w:sdtContent>
                  </w:sdt>
                </w:txbxContent>
              </v:textbox>
              <w10:wrap anchorx="margin" anchory="page"/>
            </v:rect>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28E31BD4" wp14:editId="2BAF6550">
              <wp:simplePos x="0" y="0"/>
              <wp:positionH relativeFrom="column">
                <wp:posOffset>4647565</wp:posOffset>
              </wp:positionH>
              <wp:positionV relativeFrom="paragraph">
                <wp:posOffset>-3046730</wp:posOffset>
              </wp:positionV>
              <wp:extent cx="1828800" cy="189801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98015"/>
                      </a:xfrm>
                      <a:prstGeom prst="rect">
                        <a:avLst/>
                      </a:prstGeom>
                      <a:solidFill>
                        <a:srgbClr val="FFFFFF"/>
                      </a:solidFill>
                      <a:ln>
                        <a:noFill/>
                      </a:ln>
                    </wps:spPr>
                    <wps:txbx>
                      <w:txbxContent>
                        <w:p w14:paraId="4A695544" w14:textId="77777777" w:rsidR="003153CC" w:rsidRPr="00ED72F6" w:rsidRDefault="003153CC" w:rsidP="003153CC">
                          <w:pPr>
                            <w:rPr>
                              <w:rFonts w:ascii="Agfa Rotis Sans Serif" w:hAnsi="Agfa Rotis Sans Serif" w:cs="Arial"/>
                              <w:sz w:val="16"/>
                              <w:szCs w:val="16"/>
                              <w:lang w:val="sv-SE"/>
                            </w:rPr>
                          </w:pPr>
                          <w:r w:rsidRPr="00ED72F6">
                            <w:rPr>
                              <w:rFonts w:ascii="Agfa Rotis Sans Serif" w:hAnsi="Agfa Rotis Sans Serif" w:cs="Arial"/>
                              <w:sz w:val="16"/>
                              <w:szCs w:val="16"/>
                            </w:rPr>
                            <w:t>Contact:</w:t>
                          </w:r>
                        </w:p>
                        <w:p w14:paraId="45F8E28D" w14:textId="77777777" w:rsidR="003153CC" w:rsidRPr="00ED72F6" w:rsidRDefault="003153CC" w:rsidP="003153CC">
                          <w:pPr>
                            <w:rPr>
                              <w:rFonts w:ascii="Agfa Rotis Sans Serif" w:hAnsi="Agfa Rotis Sans Serif" w:cs="Arial"/>
                              <w:sz w:val="16"/>
                              <w:szCs w:val="16"/>
                              <w:lang w:val="sv-SE"/>
                            </w:rPr>
                          </w:pPr>
                          <w:r w:rsidRPr="00ED72F6">
                            <w:rPr>
                              <w:rFonts w:ascii="Agfa Rotis Sans Serif" w:hAnsi="Agfa Rotis Sans Serif" w:cs="Arial"/>
                              <w:sz w:val="16"/>
                              <w:szCs w:val="16"/>
                            </w:rPr>
                            <w:t xml:space="preserve">Hettich </w:t>
                          </w:r>
                          <w:r w:rsidR="00BC10EF">
                            <w:rPr>
                              <w:rFonts w:ascii="Agfa Rotis Sans Serif" w:hAnsi="Agfa Rotis Sans Serif" w:cs="Arial"/>
                              <w:sz w:val="16"/>
                              <w:szCs w:val="16"/>
                            </w:rPr>
                            <w:t>Holding GmbH &amp; Co. oHG</w:t>
                          </w:r>
                        </w:p>
                        <w:p w14:paraId="781814AF" w14:textId="1C1F6EDD" w:rsidR="003153CC" w:rsidRPr="00ED72F6" w:rsidRDefault="00EE4315" w:rsidP="003153CC">
                          <w:pPr>
                            <w:rPr>
                              <w:rFonts w:ascii="Agfa Rotis Sans Serif" w:hAnsi="Agfa Rotis Sans Serif" w:cs="Arial"/>
                              <w:sz w:val="16"/>
                              <w:szCs w:val="16"/>
                              <w:lang w:val="sv-SE"/>
                            </w:rPr>
                          </w:pPr>
                          <w:r>
                            <w:rPr>
                              <w:rFonts w:ascii="Agfa Rotis Sans Serif" w:hAnsi="Agfa Rotis Sans Serif" w:cs="Arial"/>
                              <w:sz w:val="16"/>
                              <w:szCs w:val="16"/>
                              <w:lang w:val="de-DE"/>
                            </w:rPr>
                            <w:t>Eva Langner</w:t>
                          </w:r>
                        </w:p>
                        <w:p w14:paraId="4EDE7921" w14:textId="77777777" w:rsidR="003153CC" w:rsidRPr="00ED72F6" w:rsidRDefault="00AB748F"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r>
                          <w:r w:rsidR="003153CC" w:rsidRPr="00DF4E13">
                            <w:rPr>
                              <w:rFonts w:ascii="Agfa Rotis Sans Serif" w:hAnsi="Agfa Rotis Sans Serif" w:cs="Arial"/>
                              <w:sz w:val="16"/>
                              <w:szCs w:val="16"/>
                              <w:lang w:val="de-DE"/>
                            </w:rPr>
                            <w:t>Germany</w:t>
                          </w:r>
                        </w:p>
                        <w:p w14:paraId="4E129D2E" w14:textId="77777777" w:rsidR="006B0FC8" w:rsidRPr="00B21CCA" w:rsidRDefault="006B0FC8" w:rsidP="006B0FC8">
                          <w:pPr>
                            <w:rPr>
                              <w:rFonts w:ascii="Agfa Rotis Sans Serif" w:hAnsi="Agfa Rotis Sans Serif" w:cs="Arial"/>
                              <w:sz w:val="16"/>
                              <w:szCs w:val="16"/>
                            </w:rPr>
                          </w:pPr>
                          <w:r w:rsidRPr="00B21CCA">
                            <w:rPr>
                              <w:rFonts w:ascii="Agfa Rotis Sans Serif" w:hAnsi="Agfa Rotis Sans Serif" w:cs="Arial"/>
                              <w:sz w:val="16"/>
                              <w:szCs w:val="16"/>
                            </w:rPr>
                            <w:t>Tel.: +49 151 203</w:t>
                          </w:r>
                          <w:r>
                            <w:rPr>
                              <w:rFonts w:ascii="Agfa Rotis Sans Serif" w:hAnsi="Agfa Rotis Sans Serif" w:cs="Arial"/>
                              <w:sz w:val="16"/>
                              <w:szCs w:val="16"/>
                            </w:rPr>
                            <w:t>28572</w:t>
                          </w:r>
                        </w:p>
                        <w:p w14:paraId="0ACF73C6" w14:textId="39975AF8" w:rsidR="003153CC" w:rsidRPr="00EE4315" w:rsidRDefault="006B0FC8" w:rsidP="003153CC">
                          <w:pPr>
                            <w:rPr>
                              <w:rFonts w:ascii="Agfa Rotis Sans Serif" w:hAnsi="Agfa Rotis Sans Serif" w:cs="Arial"/>
                              <w:sz w:val="16"/>
                              <w:szCs w:val="16"/>
                              <w:lang w:val="en-US"/>
                            </w:rPr>
                          </w:pPr>
                          <w:r>
                            <w:rPr>
                              <w:rFonts w:ascii="Agfa Rotis Sans Serif" w:hAnsi="Agfa Rotis Sans Serif" w:cs="Arial"/>
                              <w:sz w:val="16"/>
                              <w:szCs w:val="16"/>
                              <w:lang w:val="en-US"/>
                            </w:rPr>
                            <w:t>e</w:t>
                          </w:r>
                          <w:r w:rsidR="00EE4315" w:rsidRPr="00EE4315">
                            <w:rPr>
                              <w:rFonts w:ascii="Agfa Rotis Sans Serif" w:hAnsi="Agfa Rotis Sans Serif" w:cs="Arial"/>
                              <w:sz w:val="16"/>
                              <w:szCs w:val="16"/>
                              <w:lang w:val="en-US"/>
                            </w:rPr>
                            <w:t>va.langner</w:t>
                          </w:r>
                          <w:r w:rsidR="00EE232B" w:rsidRPr="00EE4315">
                            <w:rPr>
                              <w:rFonts w:ascii="Agfa Rotis Sans Serif" w:hAnsi="Agfa Rotis Sans Serif" w:cs="Arial"/>
                              <w:sz w:val="16"/>
                              <w:szCs w:val="16"/>
                              <w:lang w:val="en-US"/>
                            </w:rPr>
                            <w:t>@hettich.com</w:t>
                          </w:r>
                        </w:p>
                        <w:p w14:paraId="539925CE" w14:textId="77777777" w:rsidR="00F3668E" w:rsidRPr="00EE4315" w:rsidRDefault="00F3668E" w:rsidP="00EE232B">
                          <w:pPr>
                            <w:rPr>
                              <w:rFonts w:ascii="Agfa Rotis Sans Serif" w:hAnsi="Agfa Rotis Sans Serif" w:cs="Arial"/>
                              <w:sz w:val="16"/>
                              <w:szCs w:val="16"/>
                              <w:lang w:val="en-US"/>
                            </w:rPr>
                          </w:pPr>
                        </w:p>
                        <w:p w14:paraId="354C367D" w14:textId="77777777" w:rsidR="00EE232B" w:rsidRPr="00EE232B" w:rsidRDefault="00F3668E" w:rsidP="00EE232B">
                          <w:pPr>
                            <w:rPr>
                              <w:rFonts w:ascii="Agfa Rotis Sans Serif" w:hAnsi="Agfa Rotis Sans Serif"/>
                              <w:sz w:val="16"/>
                              <w:szCs w:val="16"/>
                            </w:rPr>
                          </w:pPr>
                          <w:r w:rsidRPr="00ED72F6">
                            <w:rPr>
                              <w:rFonts w:ascii="Agfa Rotis Sans Serif" w:hAnsi="Agfa Rotis Sans Serif" w:cs="Arial"/>
                              <w:sz w:val="16"/>
                              <w:szCs w:val="16"/>
                            </w:rPr>
                            <w:t>Voucher copy requested</w:t>
                          </w:r>
                        </w:p>
                        <w:p w14:paraId="47D32D68" w14:textId="77777777" w:rsidR="00EE232B" w:rsidRPr="00ED72F6" w:rsidRDefault="00EE232B" w:rsidP="003153CC">
                          <w:pPr>
                            <w:rPr>
                              <w:rFonts w:ascii="Agfa Rotis Sans Serif" w:hAnsi="Agfa Rotis Sans Serif" w:cs="Arial"/>
                              <w:sz w:val="16"/>
                              <w:szCs w:val="16"/>
                              <w:lang w:val="sv-SE"/>
                            </w:rPr>
                          </w:pPr>
                        </w:p>
                        <w:p w14:paraId="0AC9C6A8" w14:textId="647EE872" w:rsidR="006920FD" w:rsidRDefault="00F3668E" w:rsidP="003153CC">
                          <w:pPr>
                            <w:rPr>
                              <w:rFonts w:ascii="Agfa Rotis Sans Serif Ex Bold" w:hAnsi="Agfa Rotis Sans Serif Ex Bold"/>
                              <w:sz w:val="20"/>
                            </w:rPr>
                          </w:pPr>
                          <w:r w:rsidRPr="00F3668E">
                            <w:rPr>
                              <w:rFonts w:ascii="Agfa Rotis Sans Serif Ex Bold" w:hAnsi="Agfa Rotis Sans Serif Ex Bold"/>
                              <w:sz w:val="20"/>
                            </w:rPr>
                            <w:t>PR_</w:t>
                          </w:r>
                          <w:r w:rsidR="00116B09">
                            <w:rPr>
                              <w:rFonts w:ascii="Agfa Rotis Sans Serif Ex Bold" w:hAnsi="Agfa Rotis Sans Serif Ex Bold"/>
                              <w:sz w:val="20"/>
                            </w:rPr>
                            <w:t>03</w:t>
                          </w:r>
                          <w:r w:rsidR="00DC5B5C">
                            <w:rPr>
                              <w:rFonts w:ascii="Agfa Rotis Sans Serif Ex Bold" w:hAnsi="Agfa Rotis Sans Serif Ex Bold"/>
                              <w:sz w:val="20"/>
                            </w:rPr>
                            <w:t>202</w:t>
                          </w:r>
                          <w:r w:rsidR="00116B09">
                            <w:rPr>
                              <w:rFonts w:ascii="Agfa Rotis Sans Serif Ex Bold" w:hAnsi="Agfa Rotis Sans Serif Ex Bold"/>
                              <w:sz w:val="20"/>
                            </w:rPr>
                            <w:t>5</w:t>
                          </w:r>
                        </w:p>
                        <w:p w14:paraId="79D6CC08" w14:textId="77777777" w:rsidR="006920FD" w:rsidRPr="00F3668E" w:rsidRDefault="006920FD" w:rsidP="003153CC">
                          <w:pPr>
                            <w:rPr>
                              <w:rFonts w:ascii="Agfa Rotis Sans Serif Ex Bold" w:hAnsi="Agfa Rotis Sans Serif Ex Bold"/>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31BD4" id="_x0000_t202" coordsize="21600,21600" o:spt="202" path="m,l,21600r21600,l21600,xe">
              <v:stroke joinstyle="miter"/>
              <v:path gradientshapeok="t" o:connecttype="rect"/>
            </v:shapetype>
            <v:shape id="Textfeld 1" o:spid="_x0000_s1031" type="#_x0000_t202" style="position:absolute;left:0;text-align:left;margin-left:365.95pt;margin-top:-239.9pt;width:2in;height:14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" stroked="f">
              <v:textbox>
                <w:txbxContent>
                  <w:p w14:paraId="4A695544" w14:textId="77777777" w:rsidR="003153CC" w:rsidRPr="00ED72F6" w:rsidRDefault="003153CC" w:rsidP="003153CC">
                    <w:pPr>
                      <w:rPr>
                        <w:rFonts w:ascii="Agfa Rotis Sans Serif" w:hAnsi="Agfa Rotis Sans Serif" w:cs="Arial"/>
                        <w:sz w:val="16"/>
                        <w:szCs w:val="16"/>
                        <w:lang w:val="sv-SE"/>
                      </w:rPr>
                    </w:pPr>
                    <w:r w:rsidRPr="00ED72F6">
                      <w:rPr>
                        <w:rFonts w:ascii="Agfa Rotis Sans Serif" w:hAnsi="Agfa Rotis Sans Serif" w:cs="Arial"/>
                        <w:sz w:val="16"/>
                        <w:szCs w:val="16"/>
                      </w:rPr>
                      <w:t>Contact:</w:t>
                    </w:r>
                  </w:p>
                  <w:p w14:paraId="45F8E28D" w14:textId="77777777" w:rsidR="003153CC" w:rsidRPr="00ED72F6" w:rsidRDefault="003153CC" w:rsidP="003153CC">
                    <w:pPr>
                      <w:rPr>
                        <w:rFonts w:ascii="Agfa Rotis Sans Serif" w:hAnsi="Agfa Rotis Sans Serif" w:cs="Arial"/>
                        <w:sz w:val="16"/>
                        <w:szCs w:val="16"/>
                        <w:lang w:val="sv-SE"/>
                      </w:rPr>
                    </w:pPr>
                    <w:r w:rsidRPr="00ED72F6">
                      <w:rPr>
                        <w:rFonts w:ascii="Agfa Rotis Sans Serif" w:hAnsi="Agfa Rotis Sans Serif" w:cs="Arial"/>
                        <w:sz w:val="16"/>
                        <w:szCs w:val="16"/>
                      </w:rPr>
                      <w:t xml:space="preserve">Hettich </w:t>
                    </w:r>
                    <w:r w:rsidR="00BC10EF">
                      <w:rPr>
                        <w:rFonts w:ascii="Agfa Rotis Sans Serif" w:hAnsi="Agfa Rotis Sans Serif" w:cs="Arial"/>
                        <w:sz w:val="16"/>
                        <w:szCs w:val="16"/>
                      </w:rPr>
                      <w:t>Holding GmbH &amp; Co. oHG</w:t>
                    </w:r>
                  </w:p>
                  <w:p w14:paraId="781814AF" w14:textId="1C1F6EDD" w:rsidR="003153CC" w:rsidRPr="00ED72F6" w:rsidRDefault="00EE4315" w:rsidP="003153CC">
                    <w:pPr>
                      <w:rPr>
                        <w:rFonts w:ascii="Agfa Rotis Sans Serif" w:hAnsi="Agfa Rotis Sans Serif" w:cs="Arial"/>
                        <w:sz w:val="16"/>
                        <w:szCs w:val="16"/>
                        <w:lang w:val="sv-SE"/>
                      </w:rPr>
                    </w:pPr>
                    <w:r>
                      <w:rPr>
                        <w:rFonts w:ascii="Agfa Rotis Sans Serif" w:hAnsi="Agfa Rotis Sans Serif" w:cs="Arial"/>
                        <w:sz w:val="16"/>
                        <w:szCs w:val="16"/>
                        <w:lang w:val="de-DE"/>
                      </w:rPr>
                      <w:t>Eva Langner</w:t>
                    </w:r>
                  </w:p>
                  <w:p w14:paraId="4EDE7921" w14:textId="77777777" w:rsidR="003153CC" w:rsidRPr="00ED72F6" w:rsidRDefault="00AB748F"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r>
                    <w:r w:rsidR="003153CC" w:rsidRPr="00DF4E13">
                      <w:rPr>
                        <w:rFonts w:ascii="Agfa Rotis Sans Serif" w:hAnsi="Agfa Rotis Sans Serif" w:cs="Arial"/>
                        <w:sz w:val="16"/>
                        <w:szCs w:val="16"/>
                        <w:lang w:val="de-DE"/>
                      </w:rPr>
                      <w:t>Germany</w:t>
                    </w:r>
                  </w:p>
                  <w:p w14:paraId="4E129D2E" w14:textId="77777777" w:rsidR="006B0FC8" w:rsidRPr="00B21CCA" w:rsidRDefault="006B0FC8" w:rsidP="006B0FC8">
                    <w:pPr>
                      <w:rPr>
                        <w:rFonts w:ascii="Agfa Rotis Sans Serif" w:hAnsi="Agfa Rotis Sans Serif" w:cs="Arial"/>
                        <w:sz w:val="16"/>
                        <w:szCs w:val="16"/>
                      </w:rPr>
                    </w:pPr>
                    <w:r w:rsidRPr="00B21CCA">
                      <w:rPr>
                        <w:rFonts w:ascii="Agfa Rotis Sans Serif" w:hAnsi="Agfa Rotis Sans Serif" w:cs="Arial"/>
                        <w:sz w:val="16"/>
                        <w:szCs w:val="16"/>
                      </w:rPr>
                      <w:t>Tel.: +49 151 203</w:t>
                    </w:r>
                    <w:r>
                      <w:rPr>
                        <w:rFonts w:ascii="Agfa Rotis Sans Serif" w:hAnsi="Agfa Rotis Sans Serif" w:cs="Arial"/>
                        <w:sz w:val="16"/>
                        <w:szCs w:val="16"/>
                      </w:rPr>
                      <w:t>28572</w:t>
                    </w:r>
                  </w:p>
                  <w:p w14:paraId="0ACF73C6" w14:textId="39975AF8" w:rsidR="003153CC" w:rsidRPr="00EE4315" w:rsidRDefault="006B0FC8" w:rsidP="003153CC">
                    <w:pPr>
                      <w:rPr>
                        <w:rFonts w:ascii="Agfa Rotis Sans Serif" w:hAnsi="Agfa Rotis Sans Serif" w:cs="Arial"/>
                        <w:sz w:val="16"/>
                        <w:szCs w:val="16"/>
                        <w:lang w:val="en-US"/>
                      </w:rPr>
                    </w:pPr>
                    <w:r>
                      <w:rPr>
                        <w:rFonts w:ascii="Agfa Rotis Sans Serif" w:hAnsi="Agfa Rotis Sans Serif" w:cs="Arial"/>
                        <w:sz w:val="16"/>
                        <w:szCs w:val="16"/>
                        <w:lang w:val="en-US"/>
                      </w:rPr>
                      <w:t>e</w:t>
                    </w:r>
                    <w:r w:rsidR="00EE4315" w:rsidRPr="00EE4315">
                      <w:rPr>
                        <w:rFonts w:ascii="Agfa Rotis Sans Serif" w:hAnsi="Agfa Rotis Sans Serif" w:cs="Arial"/>
                        <w:sz w:val="16"/>
                        <w:szCs w:val="16"/>
                        <w:lang w:val="en-US"/>
                      </w:rPr>
                      <w:t>va.langner</w:t>
                    </w:r>
                    <w:r w:rsidR="00EE232B" w:rsidRPr="00EE4315">
                      <w:rPr>
                        <w:rFonts w:ascii="Agfa Rotis Sans Serif" w:hAnsi="Agfa Rotis Sans Serif" w:cs="Arial"/>
                        <w:sz w:val="16"/>
                        <w:szCs w:val="16"/>
                        <w:lang w:val="en-US"/>
                      </w:rPr>
                      <w:t>@hettich.com</w:t>
                    </w:r>
                  </w:p>
                  <w:p w14:paraId="539925CE" w14:textId="77777777" w:rsidR="00F3668E" w:rsidRPr="00EE4315" w:rsidRDefault="00F3668E" w:rsidP="00EE232B">
                    <w:pPr>
                      <w:rPr>
                        <w:rFonts w:ascii="Agfa Rotis Sans Serif" w:hAnsi="Agfa Rotis Sans Serif" w:cs="Arial"/>
                        <w:sz w:val="16"/>
                        <w:szCs w:val="16"/>
                        <w:lang w:val="en-US"/>
                      </w:rPr>
                    </w:pPr>
                  </w:p>
                  <w:p w14:paraId="354C367D" w14:textId="77777777" w:rsidR="00EE232B" w:rsidRPr="00EE232B" w:rsidRDefault="00F3668E" w:rsidP="00EE232B">
                    <w:pPr>
                      <w:rPr>
                        <w:rFonts w:ascii="Agfa Rotis Sans Serif" w:hAnsi="Agfa Rotis Sans Serif"/>
                        <w:sz w:val="16"/>
                        <w:szCs w:val="16"/>
                      </w:rPr>
                    </w:pPr>
                    <w:r w:rsidRPr="00ED72F6">
                      <w:rPr>
                        <w:rFonts w:ascii="Agfa Rotis Sans Serif" w:hAnsi="Agfa Rotis Sans Serif" w:cs="Arial"/>
                        <w:sz w:val="16"/>
                        <w:szCs w:val="16"/>
                      </w:rPr>
                      <w:t>Voucher copy requested</w:t>
                    </w:r>
                  </w:p>
                  <w:p w14:paraId="47D32D68" w14:textId="77777777" w:rsidR="00EE232B" w:rsidRPr="00ED72F6" w:rsidRDefault="00EE232B" w:rsidP="003153CC">
                    <w:pPr>
                      <w:rPr>
                        <w:rFonts w:ascii="Agfa Rotis Sans Serif" w:hAnsi="Agfa Rotis Sans Serif" w:cs="Arial"/>
                        <w:sz w:val="16"/>
                        <w:szCs w:val="16"/>
                        <w:lang w:val="sv-SE"/>
                      </w:rPr>
                    </w:pPr>
                  </w:p>
                  <w:p w14:paraId="0AC9C6A8" w14:textId="647EE872" w:rsidR="006920FD" w:rsidRDefault="00F3668E" w:rsidP="003153CC">
                    <w:pPr>
                      <w:rPr>
                        <w:rFonts w:ascii="Agfa Rotis Sans Serif Ex Bold" w:hAnsi="Agfa Rotis Sans Serif Ex Bold"/>
                        <w:sz w:val="20"/>
                      </w:rPr>
                    </w:pPr>
                    <w:r w:rsidRPr="00F3668E">
                      <w:rPr>
                        <w:rFonts w:ascii="Agfa Rotis Sans Serif Ex Bold" w:hAnsi="Agfa Rotis Sans Serif Ex Bold"/>
                        <w:sz w:val="20"/>
                      </w:rPr>
                      <w:t>PR_</w:t>
                    </w:r>
                    <w:r w:rsidR="00116B09">
                      <w:rPr>
                        <w:rFonts w:ascii="Agfa Rotis Sans Serif Ex Bold" w:hAnsi="Agfa Rotis Sans Serif Ex Bold"/>
                        <w:sz w:val="20"/>
                      </w:rPr>
                      <w:t>03</w:t>
                    </w:r>
                    <w:r w:rsidR="00DC5B5C">
                      <w:rPr>
                        <w:rFonts w:ascii="Agfa Rotis Sans Serif Ex Bold" w:hAnsi="Agfa Rotis Sans Serif Ex Bold"/>
                        <w:sz w:val="20"/>
                      </w:rPr>
                      <w:t>202</w:t>
                    </w:r>
                    <w:r w:rsidR="00116B09">
                      <w:rPr>
                        <w:rFonts w:ascii="Agfa Rotis Sans Serif Ex Bold" w:hAnsi="Agfa Rotis Sans Serif Ex Bold"/>
                        <w:sz w:val="20"/>
                      </w:rPr>
                      <w:t>5</w:t>
                    </w:r>
                  </w:p>
                  <w:p w14:paraId="79D6CC08" w14:textId="77777777" w:rsidR="006920FD" w:rsidRPr="00F3668E" w:rsidRDefault="006920FD" w:rsidP="003153CC">
                    <w:pPr>
                      <w:rPr>
                        <w:rFonts w:ascii="Agfa Rotis Sans Serif Ex Bold" w:hAnsi="Agfa Rotis Sans Serif Ex Bold"/>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282C8" w14:textId="77777777" w:rsidR="00E8532A" w:rsidRDefault="00E8532A">
      <w:r>
        <w:separator/>
      </w:r>
    </w:p>
  </w:footnote>
  <w:footnote w:type="continuationSeparator" w:id="0">
    <w:p w14:paraId="75DC3BF5" w14:textId="77777777" w:rsidR="00E8532A" w:rsidRDefault="00E8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5CC30" w14:textId="77777777" w:rsidR="001B2CB6" w:rsidRPr="006135E1" w:rsidRDefault="00BC10EF" w:rsidP="005F115D">
    <w:pPr>
      <w:pStyle w:val="Kopfzeile"/>
      <w:ind w:left="-1417"/>
      <w:rPr>
        <w:color w:val="FF0000"/>
      </w:rPr>
    </w:pPr>
    <w:r>
      <w:rPr>
        <w:noProof/>
        <w:lang w:val="de-DE" w:eastAsia="de-DE"/>
      </w:rPr>
      <mc:AlternateContent>
        <mc:Choice Requires="wps">
          <w:drawing>
            <wp:anchor distT="0" distB="0" distL="114300" distR="114300" simplePos="0" relativeHeight="251660800" behindDoc="0" locked="0" layoutInCell="0" allowOverlap="1" wp14:anchorId="5B8906B5" wp14:editId="32D32A4B">
              <wp:simplePos x="0" y="0"/>
              <wp:positionH relativeFrom="rightMargin">
                <wp:posOffset>6891655</wp:posOffset>
              </wp:positionH>
              <wp:positionV relativeFrom="margin">
                <wp:posOffset>9337675</wp:posOffset>
              </wp:positionV>
              <wp:extent cx="443230" cy="318770"/>
              <wp:effectExtent l="0" t="0" r="0" b="0"/>
              <wp:wrapNone/>
              <wp:docPr id="1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15F2C1C4" w14:textId="5023D1A0"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906B5" id="Rechteck 3" o:spid="_x0000_s1026" style="position:absolute;left:0;text-align:left;margin-left:542.65pt;margin-top:735.25pt;width:34.9pt;height:25.1pt;z-index:251660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15F2C1C4" w14:textId="5023D1A0"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rsidR="00ED72F6">
      <w:rPr>
        <w:noProof/>
        <w:lang w:val="de-DE" w:eastAsia="de-DE"/>
      </w:rPr>
      <w:drawing>
        <wp:anchor distT="0" distB="0" distL="114300" distR="114300" simplePos="0" relativeHeight="251658752" behindDoc="1" locked="0" layoutInCell="1" allowOverlap="1" wp14:anchorId="6A0A3F3C" wp14:editId="2628BF49">
          <wp:simplePos x="0" y="0"/>
          <wp:positionH relativeFrom="column">
            <wp:posOffset>4749165</wp:posOffset>
          </wp:positionH>
          <wp:positionV relativeFrom="paragraph">
            <wp:posOffset>237490</wp:posOffset>
          </wp:positionV>
          <wp:extent cx="1036800" cy="648000"/>
          <wp:effectExtent l="0" t="0" r="0" b="0"/>
          <wp:wrapNone/>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80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734EA" w14:textId="77777777" w:rsidR="006F175E" w:rsidRDefault="00782242" w:rsidP="005F115D">
    <w:pPr>
      <w:pStyle w:val="Kopfzeile"/>
      <w:ind w:left="-1417"/>
    </w:pPr>
    <w:r>
      <w:t xml:space="preserve">                   </w:t>
    </w:r>
    <w:r w:rsidR="00BC10EF">
      <w:rPr>
        <w:noProof/>
        <w:lang w:val="de-DE" w:eastAsia="de-DE"/>
      </w:rPr>
      <mc:AlternateContent>
        <mc:Choice Requires="wps">
          <w:drawing>
            <wp:anchor distT="0" distB="0" distL="114300" distR="114300" simplePos="0" relativeHeight="251666944" behindDoc="0" locked="0" layoutInCell="0" allowOverlap="1" wp14:anchorId="043F08DF" wp14:editId="01441314">
              <wp:simplePos x="0" y="0"/>
              <wp:positionH relativeFrom="rightMargin">
                <wp:posOffset>6891655</wp:posOffset>
              </wp:positionH>
              <wp:positionV relativeFrom="margin">
                <wp:posOffset>9337675</wp:posOffset>
              </wp:positionV>
              <wp:extent cx="443230" cy="318770"/>
              <wp:effectExtent l="0" t="0" r="0" b="0"/>
              <wp:wrapNone/>
              <wp:docPr id="10"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176261935"/>
                            <w:docPartObj>
                              <w:docPartGallery w:val="Page Numbers (Margins)"/>
                              <w:docPartUnique/>
                            </w:docPartObj>
                          </w:sdtPr>
                          <w:sdtEndPr/>
                          <w:sdtContent>
                            <w:p w14:paraId="2F3429B7" w14:textId="3CB5055E"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F08DF" id="_x0000_s1027" style="position:absolute;left:0;text-align:left;margin-left:542.65pt;margin-top:735.25pt;width:34.9pt;height:25.1pt;z-index:251666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" o:allowincell="f" stroked="f">
              <v:textbox>
                <w:txbxContent>
                  <w:sdt>
                    <w:sdtPr>
                      <w:rPr>
                        <w:rFonts w:ascii="Agfa Rotis Sans Serif" w:eastAsiaTheme="majorEastAsia" w:hAnsi="Agfa Rotis Sans Serif" w:cstheme="majorBidi"/>
                        <w:sz w:val="22"/>
                        <w:szCs w:val="22"/>
                      </w:rPr>
                      <w:id w:val="-1176261935"/>
                      <w:docPartObj>
                        <w:docPartGallery w:val="Page Numbers (Margins)"/>
                        <w:docPartUnique/>
                      </w:docPartObj>
                    </w:sdtPr>
                    <w:sdtEndPr/>
                    <w:sdtContent>
                      <w:p w14:paraId="2F3429B7" w14:textId="3CB5055E"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rsidR="00BC10EF">
      <w:rPr>
        <w:noProof/>
        <w:lang w:val="de-DE" w:eastAsia="de-DE"/>
      </w:rPr>
      <mc:AlternateContent>
        <mc:Choice Requires="wps">
          <w:drawing>
            <wp:anchor distT="0" distB="0" distL="114300" distR="114300" simplePos="0" relativeHeight="251664896" behindDoc="0" locked="0" layoutInCell="0" allowOverlap="1" wp14:anchorId="2B9CA55B" wp14:editId="33806BA7">
              <wp:simplePos x="0" y="0"/>
              <wp:positionH relativeFrom="rightMargin">
                <wp:posOffset>6891655</wp:posOffset>
              </wp:positionH>
              <wp:positionV relativeFrom="margin">
                <wp:posOffset>9337675</wp:posOffset>
              </wp:positionV>
              <wp:extent cx="443230" cy="318770"/>
              <wp:effectExtent l="0" t="0" r="0" b="0"/>
              <wp:wrapNone/>
              <wp:docPr id="9"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20769137"/>
                            <w:docPartObj>
                              <w:docPartGallery w:val="Page Numbers (Margins)"/>
                              <w:docPartUnique/>
                            </w:docPartObj>
                          </w:sdtPr>
                          <w:sdtEndPr/>
                          <w:sdtContent>
                            <w:p w14:paraId="1A43F264" w14:textId="7B5ED190"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CA55B" id="_x0000_s1028" style="position:absolute;left:0;text-align:left;margin-left:542.65pt;margin-top:735.25pt;width:34.9pt;height:25.1pt;z-index:251664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" o:allowincell="f" stroked="f">
              <v:textbox>
                <w:txbxContent>
                  <w:sdt>
                    <w:sdtPr>
                      <w:rPr>
                        <w:rFonts w:ascii="Agfa Rotis Sans Serif" w:eastAsiaTheme="majorEastAsia" w:hAnsi="Agfa Rotis Sans Serif" w:cstheme="majorBidi"/>
                        <w:sz w:val="22"/>
                        <w:szCs w:val="22"/>
                      </w:rPr>
                      <w:id w:val="1820769137"/>
                      <w:docPartObj>
                        <w:docPartGallery w:val="Page Numbers (Margins)"/>
                        <w:docPartUnique/>
                      </w:docPartObj>
                    </w:sdtPr>
                    <w:sdtEndPr/>
                    <w:sdtContent>
                      <w:p w14:paraId="1A43F264" w14:textId="7B5ED190"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rsidR="00BC10EF">
      <w:rPr>
        <w:noProof/>
        <w:lang w:val="de-DE" w:eastAsia="de-DE"/>
      </w:rPr>
      <mc:AlternateContent>
        <mc:Choice Requires="wps">
          <w:drawing>
            <wp:anchor distT="0" distB="0" distL="114300" distR="114300" simplePos="0" relativeHeight="251662848" behindDoc="0" locked="0" layoutInCell="0" allowOverlap="1" wp14:anchorId="60AEB19B" wp14:editId="28E077E4">
              <wp:simplePos x="0" y="0"/>
              <wp:positionH relativeFrom="rightMargin">
                <wp:posOffset>6891655</wp:posOffset>
              </wp:positionH>
              <wp:positionV relativeFrom="margin">
                <wp:posOffset>9337675</wp:posOffset>
              </wp:positionV>
              <wp:extent cx="443230" cy="3187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272699125"/>
                            <w:docPartObj>
                              <w:docPartGallery w:val="Page Numbers (Margins)"/>
                              <w:docPartUnique/>
                            </w:docPartObj>
                          </w:sdtPr>
                          <w:sdtEndPr/>
                          <w:sdtContent>
                            <w:p w14:paraId="666E0E8F" w14:textId="66D76625"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B19B" id="_x0000_s1029" style="position:absolute;left:0;text-align:left;margin-left:542.65pt;margin-top:735.25pt;width:34.9pt;height:25.1pt;z-index:251662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" o:allowincell="f" stroked="f">
              <v:textbox>
                <w:txbxContent>
                  <w:sdt>
                    <w:sdtPr>
                      <w:rPr>
                        <w:rFonts w:ascii="Agfa Rotis Sans Serif" w:eastAsiaTheme="majorEastAsia" w:hAnsi="Agfa Rotis Sans Serif" w:cstheme="majorBidi"/>
                        <w:sz w:val="22"/>
                        <w:szCs w:val="22"/>
                      </w:rPr>
                      <w:id w:val="-1272699125"/>
                      <w:docPartObj>
                        <w:docPartGallery w:val="Page Numbers (Margins)"/>
                        <w:docPartUnique/>
                      </w:docPartObj>
                    </w:sdtPr>
                    <w:sdtEndPr/>
                    <w:sdtContent>
                      <w:p w14:paraId="666E0E8F" w14:textId="66D76625"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2114562">
    <w:abstractNumId w:val="0"/>
  </w:num>
  <w:num w:numId="2" w16cid:durableId="117198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4A0"/>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52AB"/>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5CC"/>
    <w:rsid w:val="000B4D30"/>
    <w:rsid w:val="000B618B"/>
    <w:rsid w:val="000B62D1"/>
    <w:rsid w:val="000B6F61"/>
    <w:rsid w:val="000B7282"/>
    <w:rsid w:val="000C0158"/>
    <w:rsid w:val="000C09C6"/>
    <w:rsid w:val="000C0AD8"/>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6B09"/>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62"/>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4CB0"/>
    <w:rsid w:val="00186CEC"/>
    <w:rsid w:val="001902FB"/>
    <w:rsid w:val="0019039A"/>
    <w:rsid w:val="00190502"/>
    <w:rsid w:val="00191CE9"/>
    <w:rsid w:val="00193873"/>
    <w:rsid w:val="001956AC"/>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B5E30"/>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57E90"/>
    <w:rsid w:val="00260C5B"/>
    <w:rsid w:val="00261335"/>
    <w:rsid w:val="00262EA2"/>
    <w:rsid w:val="002634EF"/>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6"/>
    <w:rsid w:val="002779EB"/>
    <w:rsid w:val="00280488"/>
    <w:rsid w:val="00280ADC"/>
    <w:rsid w:val="00281278"/>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16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12F"/>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C10"/>
    <w:rsid w:val="002E1ECE"/>
    <w:rsid w:val="002E2CAD"/>
    <w:rsid w:val="002E2E35"/>
    <w:rsid w:val="002E4720"/>
    <w:rsid w:val="002E625B"/>
    <w:rsid w:val="002E6B74"/>
    <w:rsid w:val="002E6E15"/>
    <w:rsid w:val="002F052C"/>
    <w:rsid w:val="002F057C"/>
    <w:rsid w:val="002F105C"/>
    <w:rsid w:val="002F2646"/>
    <w:rsid w:val="002F2793"/>
    <w:rsid w:val="002F2AA8"/>
    <w:rsid w:val="002F355F"/>
    <w:rsid w:val="002F6093"/>
    <w:rsid w:val="002F613C"/>
    <w:rsid w:val="002F6509"/>
    <w:rsid w:val="002F6B3C"/>
    <w:rsid w:val="002F716B"/>
    <w:rsid w:val="0030233D"/>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17F7D"/>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19B"/>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4F48"/>
    <w:rsid w:val="00385B88"/>
    <w:rsid w:val="00386000"/>
    <w:rsid w:val="003861E5"/>
    <w:rsid w:val="00386A78"/>
    <w:rsid w:val="00387167"/>
    <w:rsid w:val="00387E08"/>
    <w:rsid w:val="003912E3"/>
    <w:rsid w:val="003925FE"/>
    <w:rsid w:val="00393955"/>
    <w:rsid w:val="00393A68"/>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6BEA"/>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2ED"/>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77ABA"/>
    <w:rsid w:val="004814C2"/>
    <w:rsid w:val="0048218C"/>
    <w:rsid w:val="00483DF7"/>
    <w:rsid w:val="00484B9C"/>
    <w:rsid w:val="00484D77"/>
    <w:rsid w:val="0048721A"/>
    <w:rsid w:val="00490BF1"/>
    <w:rsid w:val="00491112"/>
    <w:rsid w:val="00492783"/>
    <w:rsid w:val="00492B7E"/>
    <w:rsid w:val="00492F27"/>
    <w:rsid w:val="00495893"/>
    <w:rsid w:val="00495964"/>
    <w:rsid w:val="00495E40"/>
    <w:rsid w:val="00496305"/>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2F50"/>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5EA3"/>
    <w:rsid w:val="005376A2"/>
    <w:rsid w:val="00537962"/>
    <w:rsid w:val="005425A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5FB3"/>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0BDD"/>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20FD"/>
    <w:rsid w:val="00694291"/>
    <w:rsid w:val="00694726"/>
    <w:rsid w:val="006951E5"/>
    <w:rsid w:val="006955D9"/>
    <w:rsid w:val="00696528"/>
    <w:rsid w:val="00696878"/>
    <w:rsid w:val="0069737C"/>
    <w:rsid w:val="006A064D"/>
    <w:rsid w:val="006A133B"/>
    <w:rsid w:val="006A1EC8"/>
    <w:rsid w:val="006A20AE"/>
    <w:rsid w:val="006A34B4"/>
    <w:rsid w:val="006A3541"/>
    <w:rsid w:val="006A4D5C"/>
    <w:rsid w:val="006A54F8"/>
    <w:rsid w:val="006A5FFB"/>
    <w:rsid w:val="006A70AB"/>
    <w:rsid w:val="006A7C56"/>
    <w:rsid w:val="006B0C48"/>
    <w:rsid w:val="006B0FC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11B3"/>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279"/>
    <w:rsid w:val="0070135B"/>
    <w:rsid w:val="00701ED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09E1"/>
    <w:rsid w:val="007315E0"/>
    <w:rsid w:val="007317E5"/>
    <w:rsid w:val="0073193C"/>
    <w:rsid w:val="007319FA"/>
    <w:rsid w:val="00736892"/>
    <w:rsid w:val="00736AA3"/>
    <w:rsid w:val="00737E31"/>
    <w:rsid w:val="0074167C"/>
    <w:rsid w:val="0074279F"/>
    <w:rsid w:val="00742A52"/>
    <w:rsid w:val="00742AC6"/>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1C3"/>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53"/>
    <w:rsid w:val="00793AEE"/>
    <w:rsid w:val="00795E78"/>
    <w:rsid w:val="00796102"/>
    <w:rsid w:val="0079644D"/>
    <w:rsid w:val="007965BC"/>
    <w:rsid w:val="007A00C5"/>
    <w:rsid w:val="007A0654"/>
    <w:rsid w:val="007A2258"/>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1C70"/>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02BE"/>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37053"/>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77F2F"/>
    <w:rsid w:val="00881C27"/>
    <w:rsid w:val="00882572"/>
    <w:rsid w:val="00883B8D"/>
    <w:rsid w:val="008844D3"/>
    <w:rsid w:val="00884D1B"/>
    <w:rsid w:val="008853B4"/>
    <w:rsid w:val="00885843"/>
    <w:rsid w:val="00886CF6"/>
    <w:rsid w:val="00890C8E"/>
    <w:rsid w:val="00890CD6"/>
    <w:rsid w:val="00891AB0"/>
    <w:rsid w:val="008929DB"/>
    <w:rsid w:val="00893997"/>
    <w:rsid w:val="00895491"/>
    <w:rsid w:val="0089692C"/>
    <w:rsid w:val="008A035C"/>
    <w:rsid w:val="008A0782"/>
    <w:rsid w:val="008A0BFF"/>
    <w:rsid w:val="008A0FE3"/>
    <w:rsid w:val="008A13A2"/>
    <w:rsid w:val="008A1AE1"/>
    <w:rsid w:val="008A34B0"/>
    <w:rsid w:val="008A64EF"/>
    <w:rsid w:val="008A674F"/>
    <w:rsid w:val="008A7D18"/>
    <w:rsid w:val="008B31F3"/>
    <w:rsid w:val="008B3246"/>
    <w:rsid w:val="008B3E94"/>
    <w:rsid w:val="008B40EA"/>
    <w:rsid w:val="008B4C7B"/>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585D"/>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29E8"/>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762"/>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615A"/>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4C0F"/>
    <w:rsid w:val="00A05AF2"/>
    <w:rsid w:val="00A10E00"/>
    <w:rsid w:val="00A115B1"/>
    <w:rsid w:val="00A12456"/>
    <w:rsid w:val="00A1420A"/>
    <w:rsid w:val="00A14375"/>
    <w:rsid w:val="00A1587B"/>
    <w:rsid w:val="00A16697"/>
    <w:rsid w:val="00A206AE"/>
    <w:rsid w:val="00A237A7"/>
    <w:rsid w:val="00A239E5"/>
    <w:rsid w:val="00A239E6"/>
    <w:rsid w:val="00A23A1A"/>
    <w:rsid w:val="00A23D45"/>
    <w:rsid w:val="00A25B74"/>
    <w:rsid w:val="00A25F02"/>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1925"/>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2B83"/>
    <w:rsid w:val="00AB5E05"/>
    <w:rsid w:val="00AB5F71"/>
    <w:rsid w:val="00AB748F"/>
    <w:rsid w:val="00AB7826"/>
    <w:rsid w:val="00AC04D2"/>
    <w:rsid w:val="00AC04E9"/>
    <w:rsid w:val="00AC13E8"/>
    <w:rsid w:val="00AC2C77"/>
    <w:rsid w:val="00AC3312"/>
    <w:rsid w:val="00AC34AB"/>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723"/>
    <w:rsid w:val="00B91802"/>
    <w:rsid w:val="00B91C22"/>
    <w:rsid w:val="00B9214A"/>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245"/>
    <w:rsid w:val="00BA6896"/>
    <w:rsid w:val="00BA6C8C"/>
    <w:rsid w:val="00BB04EE"/>
    <w:rsid w:val="00BB0BED"/>
    <w:rsid w:val="00BB45D3"/>
    <w:rsid w:val="00BB47D4"/>
    <w:rsid w:val="00BB59CB"/>
    <w:rsid w:val="00BB5C5B"/>
    <w:rsid w:val="00BB7979"/>
    <w:rsid w:val="00BB7E3A"/>
    <w:rsid w:val="00BC0E34"/>
    <w:rsid w:val="00BC10EF"/>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4541"/>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56E"/>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5DC"/>
    <w:rsid w:val="00C658D6"/>
    <w:rsid w:val="00C660C3"/>
    <w:rsid w:val="00C676B2"/>
    <w:rsid w:val="00C67F27"/>
    <w:rsid w:val="00C722CE"/>
    <w:rsid w:val="00C72E32"/>
    <w:rsid w:val="00C7643F"/>
    <w:rsid w:val="00C77069"/>
    <w:rsid w:val="00C80643"/>
    <w:rsid w:val="00C80C08"/>
    <w:rsid w:val="00C810AF"/>
    <w:rsid w:val="00C8390A"/>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3460"/>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5C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12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4DAD"/>
    <w:rsid w:val="00DB50B4"/>
    <w:rsid w:val="00DB7980"/>
    <w:rsid w:val="00DC32BD"/>
    <w:rsid w:val="00DC36B9"/>
    <w:rsid w:val="00DC3973"/>
    <w:rsid w:val="00DC5B5C"/>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1978"/>
    <w:rsid w:val="00DF3A9E"/>
    <w:rsid w:val="00DF4E13"/>
    <w:rsid w:val="00DF5BD4"/>
    <w:rsid w:val="00DF6A20"/>
    <w:rsid w:val="00DF7631"/>
    <w:rsid w:val="00E0134E"/>
    <w:rsid w:val="00E016B6"/>
    <w:rsid w:val="00E05D73"/>
    <w:rsid w:val="00E065FA"/>
    <w:rsid w:val="00E06B7A"/>
    <w:rsid w:val="00E076CE"/>
    <w:rsid w:val="00E100AF"/>
    <w:rsid w:val="00E10867"/>
    <w:rsid w:val="00E118A6"/>
    <w:rsid w:val="00E12FF9"/>
    <w:rsid w:val="00E151EA"/>
    <w:rsid w:val="00E1579D"/>
    <w:rsid w:val="00E15A76"/>
    <w:rsid w:val="00E15F38"/>
    <w:rsid w:val="00E1657D"/>
    <w:rsid w:val="00E20133"/>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382"/>
    <w:rsid w:val="00E83956"/>
    <w:rsid w:val="00E845A7"/>
    <w:rsid w:val="00E846CF"/>
    <w:rsid w:val="00E84BDE"/>
    <w:rsid w:val="00E8532A"/>
    <w:rsid w:val="00E85880"/>
    <w:rsid w:val="00E85AD0"/>
    <w:rsid w:val="00E865E0"/>
    <w:rsid w:val="00E872DD"/>
    <w:rsid w:val="00E8776D"/>
    <w:rsid w:val="00E90DA6"/>
    <w:rsid w:val="00E914EF"/>
    <w:rsid w:val="00E91795"/>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2F6"/>
    <w:rsid w:val="00ED7E05"/>
    <w:rsid w:val="00EE15CC"/>
    <w:rsid w:val="00EE19FA"/>
    <w:rsid w:val="00EE1B71"/>
    <w:rsid w:val="00EE1D81"/>
    <w:rsid w:val="00EE2059"/>
    <w:rsid w:val="00EE232B"/>
    <w:rsid w:val="00EE2F25"/>
    <w:rsid w:val="00EE4315"/>
    <w:rsid w:val="00EE45B5"/>
    <w:rsid w:val="00EE5F25"/>
    <w:rsid w:val="00EE615E"/>
    <w:rsid w:val="00EE6973"/>
    <w:rsid w:val="00EE711D"/>
    <w:rsid w:val="00EF151E"/>
    <w:rsid w:val="00EF2297"/>
    <w:rsid w:val="00EF2B9E"/>
    <w:rsid w:val="00EF2E53"/>
    <w:rsid w:val="00EF3FD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668E"/>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57A15"/>
    <w:rsid w:val="00F614D5"/>
    <w:rsid w:val="00F61AE9"/>
    <w:rsid w:val="00F64973"/>
    <w:rsid w:val="00F66728"/>
    <w:rsid w:val="00F708AB"/>
    <w:rsid w:val="00F70AAC"/>
    <w:rsid w:val="00F71CBF"/>
    <w:rsid w:val="00F72AD9"/>
    <w:rsid w:val="00F72CDD"/>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445"/>
    <w:rsid w:val="00FD5669"/>
    <w:rsid w:val="00FD6100"/>
    <w:rsid w:val="00FE0192"/>
    <w:rsid w:val="00FE36DF"/>
    <w:rsid w:val="00FE5828"/>
    <w:rsid w:val="00FE648F"/>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0AA3497"/>
  <w15:docId w15:val="{D5CE9B0F-711F-4E41-8FFB-FC172728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6E1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102003">
      <w:bodyDiv w:val="1"/>
      <w:marLeft w:val="0"/>
      <w:marRight w:val="0"/>
      <w:marTop w:val="0"/>
      <w:marBottom w:val="0"/>
      <w:divBdr>
        <w:top w:val="none" w:sz="0" w:space="0" w:color="auto"/>
        <w:left w:val="none" w:sz="0" w:space="0" w:color="auto"/>
        <w:bottom w:val="none" w:sz="0" w:space="0" w:color="auto"/>
        <w:right w:val="none" w:sz="0" w:space="0" w:color="auto"/>
      </w:divBdr>
    </w:div>
    <w:div w:id="1361777225">
      <w:bodyDiv w:val="1"/>
      <w:marLeft w:val="0"/>
      <w:marRight w:val="0"/>
      <w:marTop w:val="0"/>
      <w:marBottom w:val="0"/>
      <w:divBdr>
        <w:top w:val="none" w:sz="0" w:space="0" w:color="auto"/>
        <w:left w:val="none" w:sz="0" w:space="0" w:color="auto"/>
        <w:bottom w:val="none" w:sz="0" w:space="0" w:color="auto"/>
        <w:right w:val="none" w:sz="0" w:space="0" w:color="auto"/>
      </w:divBdr>
    </w:div>
    <w:div w:id="1399205774">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ettich.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F98A-7E1B-47A5-B2EE-01A123F3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597</Words>
  <Characters>3607</Characters>
  <Application>Microsoft Office Word</Application>
  <DocSecurity>0</DocSecurity>
  <Lines>100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Opening of Hettich Vietnam</vt:lpstr>
      <vt:lpstr>Hettich zeigt Innovationen zur Eurobois 2022: Möbelgestaltung nach Wunsch und wandelbare Räume</vt:lpstr>
    </vt:vector>
  </TitlesOfParts>
  <Company>.</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of Hettich Vietnam</dc:title>
  <dc:creator>Prototype</dc:creator>
  <cp:lastModifiedBy>Eva Langner</cp:lastModifiedBy>
  <cp:revision>3</cp:revision>
  <cp:lastPrinted>2023-07-17T06:29:00Z</cp:lastPrinted>
  <dcterms:created xsi:type="dcterms:W3CDTF">2025-01-07T07:36:00Z</dcterms:created>
  <dcterms:modified xsi:type="dcterms:W3CDTF">2025-01-15T07:27:00Z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6c57d3c7b93d72b74bf4dc2c14287015ab1a3c00d575232584c730a3c6c657bd</vt:lpwstr>
  </property>
</Properties>
</file>