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69E940EC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Na targach Interzum 2025 Hettich zaprezentuje </w:t>
      </w:r>
      <w:r w:rsidR="00B4640A">
        <w:rPr>
          <w:rFonts w:cs="Arial"/>
          <w:b/>
          <w:color w:val="auto"/>
          <w:sz w:val="28"/>
          <w:szCs w:val="28"/>
        </w:rPr>
        <w:t xml:space="preserve">innowacyjną </w:t>
      </w:r>
      <w:r>
        <w:rPr>
          <w:rFonts w:cs="Arial"/>
          <w:b/>
          <w:color w:val="auto"/>
          <w:sz w:val="28"/>
          <w:szCs w:val="28"/>
        </w:rPr>
        <w:t>koncepcję „Transforming Spaces”</w:t>
      </w:r>
      <w:r w:rsidR="00B4640A">
        <w:rPr>
          <w:rFonts w:cs="Arial"/>
          <w:b/>
          <w:color w:val="auto"/>
          <w:sz w:val="28"/>
          <w:szCs w:val="28"/>
        </w:rPr>
        <w:t>.</w:t>
      </w:r>
    </w:p>
    <w:p w14:paraId="09CCF9B0" w14:textId="10A40EF1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bCs/>
          <w:color w:val="auto"/>
          <w:sz w:val="28"/>
          <w:szCs w:val="28"/>
        </w:rPr>
        <w:t>Już teraz zdobądź bezpłatny bilet na targi!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046DE11E" w:rsidR="005A3C05" w:rsidRPr="00686470" w:rsidRDefault="00077C33" w:rsidP="005A3C05">
      <w:pPr>
        <w:spacing w:line="360" w:lineRule="auto"/>
        <w:rPr>
          <w:rFonts w:cs="Arial"/>
          <w:b/>
          <w:color w:val="auto"/>
          <w:szCs w:val="24"/>
        </w:rPr>
      </w:pPr>
      <w:r w:rsidRPr="00077C33">
        <w:rPr>
          <w:rFonts w:cs="Arial"/>
          <w:b/>
          <w:bCs/>
          <w:color w:val="auto"/>
          <w:szCs w:val="24"/>
        </w:rPr>
        <w:t>"Transforming Spaces – with innovative motion"</w:t>
      </w:r>
      <w:r>
        <w:rPr>
          <w:rFonts w:cs="Arial"/>
          <w:b/>
          <w:bCs/>
          <w:color w:val="auto"/>
          <w:szCs w:val="24"/>
        </w:rPr>
        <w:t xml:space="preserve"> </w:t>
      </w:r>
      <w:r w:rsidR="005A3C05">
        <w:rPr>
          <w:rFonts w:cs="Arial"/>
          <w:b/>
          <w:bCs/>
          <w:color w:val="auto"/>
          <w:szCs w:val="24"/>
        </w:rPr>
        <w:t xml:space="preserve">to tegoroczne motto Hettich </w:t>
      </w:r>
      <w:r w:rsidR="00B4640A">
        <w:rPr>
          <w:rFonts w:cs="Arial"/>
          <w:b/>
          <w:bCs/>
          <w:color w:val="auto"/>
          <w:szCs w:val="24"/>
        </w:rPr>
        <w:t xml:space="preserve">na targach </w:t>
      </w:r>
      <w:r w:rsidR="005A3C05">
        <w:rPr>
          <w:rFonts w:cs="Arial"/>
          <w:b/>
          <w:bCs/>
          <w:color w:val="auto"/>
          <w:szCs w:val="24"/>
        </w:rPr>
        <w:t xml:space="preserve">interzum w Kolonii. Z niecierpliwością czekamy, by w dniach </w:t>
      </w:r>
      <w:r w:rsidR="00B4640A">
        <w:rPr>
          <w:rFonts w:cs="Arial"/>
          <w:b/>
          <w:bCs/>
          <w:color w:val="auto"/>
          <w:szCs w:val="24"/>
        </w:rPr>
        <w:t>od 2</w:t>
      </w:r>
      <w:r w:rsidR="005A3C05">
        <w:rPr>
          <w:rFonts w:cs="Arial"/>
          <w:b/>
          <w:bCs/>
          <w:color w:val="auto"/>
          <w:szCs w:val="24"/>
        </w:rPr>
        <w:t xml:space="preserve">0. </w:t>
      </w:r>
      <w:r w:rsidR="00B4640A">
        <w:rPr>
          <w:rFonts w:cs="Arial"/>
          <w:b/>
          <w:bCs/>
          <w:color w:val="auto"/>
          <w:szCs w:val="24"/>
        </w:rPr>
        <w:t>do</w:t>
      </w:r>
      <w:r w:rsidR="005A3C05">
        <w:rPr>
          <w:rFonts w:cs="Arial"/>
          <w:b/>
          <w:bCs/>
          <w:color w:val="auto"/>
          <w:szCs w:val="24"/>
        </w:rPr>
        <w:t xml:space="preserve"> 23. maja pokazać nasze innowacje wszystkim gościom i zwiedzającym. </w:t>
      </w:r>
      <w:r w:rsidR="005A3C05">
        <w:rPr>
          <w:rFonts w:cs="Arial"/>
          <w:b/>
          <w:color w:val="auto"/>
          <w:szCs w:val="24"/>
        </w:rPr>
        <w:t xml:space="preserve">Zapraszamy do odwiedzenia naszego targowego stoiska. Znajdziesz nas w hali 08.1 na stoisku C31/B30. </w:t>
      </w:r>
      <w:r w:rsidR="00B4640A">
        <w:rPr>
          <w:rFonts w:cs="Arial"/>
          <w:b/>
          <w:color w:val="auto"/>
          <w:szCs w:val="24"/>
        </w:rPr>
        <w:t>A j</w:t>
      </w:r>
      <w:r w:rsidR="005A3C05">
        <w:rPr>
          <w:rFonts w:cs="Arial"/>
          <w:b/>
          <w:color w:val="auto"/>
          <w:szCs w:val="24"/>
        </w:rPr>
        <w:t>uż teraz możesz odwiedzić naszą stronę internetową poświęconą targom interzum. Odwiedzając ją możesz także zdobyć bezpłatną wejściówkę na targi.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6F71F600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Kiedy ludzie mogą wykorzystywać otaczającą ich przestrzeń w kreatywny sposób i samodzielnie ją przeprojektowywać, kiedy pokoje i meble można przekształcić w coś wyjątkowego i całkowicie innowacyjnego „Transformacja” nabiera nowego znaczenia i staje się prawdziwie emocjonalnym doświadczeniem. Podczas targów interzum 2025 nowego oblicza transformacji doświadczysz tylko z nami. Zabierzemy Cię w fascynującą podróż po ciągle zmieniającym się świecie mebli. Sprawdź, co u nas słychać! Odkryj magiczne rozwiązania meblowe do kuchni i łazienki, do salonu i sypialni, sprzętu AGD, do domowego biura i na taras. Goście odwiedzający targi będą mogli zobaczyć w praktyce nowoczesną technologię obróbki, dowiedzieć się więcej o usługach Hettich eServices – a my zaskoczymy </w:t>
      </w:r>
      <w:r w:rsidR="00B4640A">
        <w:rPr>
          <w:rFonts w:cs="Arial"/>
          <w:color w:val="auto"/>
          <w:szCs w:val="24"/>
        </w:rPr>
        <w:t>ich</w:t>
      </w:r>
      <w:r>
        <w:rPr>
          <w:rFonts w:cs="Arial"/>
          <w:color w:val="auto"/>
          <w:szCs w:val="24"/>
        </w:rPr>
        <w:t xml:space="preserve"> jeszcze tym wszystkim, co w ramach współpracy możemy zaoferować swoim klientom.</w:t>
      </w:r>
      <w:r>
        <w:rPr>
          <w:rFonts w:cs="Arial"/>
          <w:bCs/>
          <w:color w:val="auto"/>
          <w:szCs w:val="24"/>
        </w:rPr>
        <w:t xml:space="preserve"> Dzięki innowacjom i spersonalizowanej ofercie usług, </w:t>
      </w:r>
      <w:r>
        <w:rPr>
          <w:rFonts w:cs="Arial"/>
          <w:bCs/>
          <w:color w:val="auto"/>
          <w:szCs w:val="24"/>
        </w:rPr>
        <w:lastRenderedPageBreak/>
        <w:t>firma Hettich po raz kolejny zaprezentuje się jako wiodący, kompleksowo działający partner strategiczny dla przemysłu meblowego, producentów mebli, stolarzy oraz producentów sprzętu AGD.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2D6D4CDE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Nasze wsparcie dla Ciebie to także możliwie jak największe ułatwienie Ci spotkania z nami. Jeżeli chcesz odwiedzić nasze stoisko pod tym linkiem</w:t>
      </w:r>
      <w:r w:rsidR="00B4640A">
        <w:rPr>
          <w:rFonts w:cs="Arial"/>
          <w:color w:val="auto"/>
          <w:szCs w:val="24"/>
        </w:rPr>
        <w:t>:</w:t>
      </w:r>
      <w:r>
        <w:rPr>
          <w:rFonts w:cs="Arial"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szCs w:val="24"/>
          </w:rPr>
          <w:t>https://www.hettich.com/t4w1z6</w:t>
        </w:r>
      </w:hyperlink>
      <w:r>
        <w:rPr>
          <w:rFonts w:cs="Arial"/>
          <w:color w:val="auto"/>
          <w:szCs w:val="24"/>
        </w:rPr>
        <w:t xml:space="preserve"> możesz pobrać indywidualny kod, uprawniający do odebrania bezpłatnej wejściówki na targi interzum w Kolonii. </w:t>
      </w:r>
      <w:r w:rsidR="00B4640A">
        <w:rPr>
          <w:rFonts w:cs="Arial"/>
          <w:color w:val="auto"/>
          <w:szCs w:val="24"/>
        </w:rPr>
        <w:t xml:space="preserve">Bezpłatne wejściówki możesz wygodnie zdobyć przed targami. </w:t>
      </w:r>
      <w:r>
        <w:rPr>
          <w:rFonts w:cs="Arial"/>
          <w:color w:val="auto"/>
          <w:szCs w:val="24"/>
        </w:rPr>
        <w:t>Od chwili otwarcia targów dla zwiedzających będą one dostępne do wyczerpania zapasów. A żeby już teraz podsycić Twój apetyt na to</w:t>
      </w:r>
      <w:r w:rsidR="00B4640A">
        <w:rPr>
          <w:rFonts w:cs="Arial"/>
          <w:color w:val="auto"/>
          <w:szCs w:val="24"/>
        </w:rPr>
        <w:t>,</w:t>
      </w:r>
      <w:r>
        <w:rPr>
          <w:rFonts w:cs="Arial"/>
          <w:color w:val="auto"/>
          <w:szCs w:val="24"/>
        </w:rPr>
        <w:t xml:space="preserve"> co przygotowaliśmy na targi, zapraszamy na naszą stronę internetową poświęconą targom właśnie. Znajdziesz tam interesujące informacje, które między innymi pomogą C</w:t>
      </w:r>
      <w:r w:rsidR="00B4640A">
        <w:rPr>
          <w:rFonts w:cs="Arial"/>
          <w:color w:val="auto"/>
          <w:szCs w:val="24"/>
        </w:rPr>
        <w:t>i</w:t>
      </w:r>
      <w:r>
        <w:rPr>
          <w:rFonts w:cs="Arial"/>
          <w:color w:val="auto"/>
          <w:szCs w:val="24"/>
        </w:rPr>
        <w:t xml:space="preserve"> w organizacji pobytu w Kolonii. A już w maju odwiedź nas na stoisku i przeżyj to wszystko na żywo.</w:t>
      </w:r>
      <w:r w:rsidR="00B4640A">
        <w:rPr>
          <w:rFonts w:cs="Arial"/>
          <w:color w:val="auto"/>
          <w:szCs w:val="24"/>
        </w:rPr>
        <w:t xml:space="preserve"> Do zobaczenia!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>
        <w:rPr>
          <w:rFonts w:cs="Arial"/>
          <w:color w:val="auto"/>
          <w:szCs w:val="24"/>
        </w:rPr>
        <w:t>W dziale prasowym na stronie www.hettich.com można pobrać następujące zdjęcia, menu: Prasa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„Transforming Spaces – poruszamy i zmieniamy przestrzeń.“ – na targach interzum 2025 Hettich pokaże jak w fascynujący sposób można przekształcić meble w coś wyjątkowego, dzięki czemu „Transformacja” stanie się prawdziwie emocjonalnym doświadczeniem. Fot.: Hettich.</w:t>
      </w:r>
    </w:p>
    <w:p w14:paraId="3E29C0BF" w14:textId="77777777" w:rsidR="005A3C05" w:rsidRDefault="005A3C05" w:rsidP="005A3C05">
      <w:pPr>
        <w:widowControl w:val="0"/>
        <w:suppressAutoHyphens/>
        <w:rPr>
          <w:sz w:val="22"/>
          <w:szCs w:val="22"/>
        </w:rPr>
      </w:pPr>
    </w:p>
    <w:p w14:paraId="7B60D107" w14:textId="4D7EBCC2" w:rsidR="00E65479" w:rsidRPr="001E44C8" w:rsidRDefault="00E65479" w:rsidP="005A3C05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lastRenderedPageBreak/>
        <w:t>O Hettich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Firma Hettich została założona w 1888 roku i jest jednym z największych producentów okuć meblowych na świecie. Nasza główna siedziba mieści się w miejscowości Kirchlengern w Niemczech. W ponad 100 krajach wraz z niemal 8 400 współpracownikami wspólnie dążymy do jednego celu: rozwoju inteligentnej techniki do mebli. Bo technika do mebli to nasza pasja. Fascynujemy i inspirujemy nią ludzi na całym świecie. 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852FD" w14:textId="77777777" w:rsidR="009855B4" w:rsidRDefault="009855B4">
      <w:r>
        <w:separator/>
      </w:r>
    </w:p>
  </w:endnote>
  <w:endnote w:type="continuationSeparator" w:id="0">
    <w:p w14:paraId="61282EA1" w14:textId="77777777" w:rsidR="009855B4" w:rsidRDefault="0098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Polska Sp. z o.o.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Wioletta Stern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4640A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de-DE"/>
                            </w:rPr>
                            <w:t>Tel.: +48 61 816 83 00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4640A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de-DE"/>
                            </w:rPr>
                            <w:t>wioletta.stern@hettich.com</w:t>
                          </w:r>
                        </w:p>
                        <w:p w14:paraId="38EB792E" w14:textId="5DE86EBE" w:rsidR="003A203C" w:rsidRDefault="00B4640A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77C3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de-DE"/>
                            </w:rPr>
                            <w:t>www.</w:t>
                          </w:r>
                          <w:r w:rsidR="003A203C" w:rsidRPr="00077C3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de-DE"/>
                            </w:rPr>
                            <w:t>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077C33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Polska Sp. z o.o.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Wioletta Stern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4640A">
                      <w:rPr>
                        <w:rFonts w:ascii="Arial Unicode MS" w:hAnsi="Arial Unicode MS" w:cs="Arial"/>
                        <w:sz w:val="16"/>
                        <w:szCs w:val="16"/>
                        <w:lang w:val="de-DE"/>
                      </w:rPr>
                      <w:t>Tel.: +48 61 816 83 00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4640A">
                      <w:rPr>
                        <w:rFonts w:ascii="Arial Unicode MS" w:hAnsi="Arial Unicode MS" w:cs="Arial"/>
                        <w:sz w:val="16"/>
                        <w:szCs w:val="16"/>
                        <w:lang w:val="de-DE"/>
                      </w:rPr>
                      <w:t>wioletta.stern@hettich.com</w:t>
                    </w:r>
                  </w:p>
                  <w:p w14:paraId="38EB792E" w14:textId="5DE86EBE" w:rsidR="003A203C" w:rsidRDefault="00B4640A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077C33">
                      <w:rPr>
                        <w:rFonts w:ascii="Arial Unicode MS" w:hAnsi="Arial Unicode MS" w:cs="Arial"/>
                        <w:sz w:val="16"/>
                        <w:szCs w:val="16"/>
                        <w:lang w:val="de-DE"/>
                      </w:rPr>
                      <w:t>www.</w:t>
                    </w:r>
                    <w:r w:rsidR="003A203C" w:rsidRPr="00077C33">
                      <w:rPr>
                        <w:rFonts w:ascii="Arial Unicode MS" w:hAnsi="Arial Unicode MS" w:cs="Arial"/>
                        <w:sz w:val="16"/>
                        <w:szCs w:val="16"/>
                        <w:lang w:val="de-DE"/>
                      </w:rPr>
                      <w:t>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077C33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de-D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C0F75" w14:textId="77777777" w:rsidR="009855B4" w:rsidRDefault="009855B4">
      <w:r>
        <w:separator/>
      </w:r>
    </w:p>
  </w:footnote>
  <w:footnote w:type="continuationSeparator" w:id="0">
    <w:p w14:paraId="76E35945" w14:textId="77777777" w:rsidR="009855B4" w:rsidRDefault="00985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A830FE" w:rsidRDefault="00B930B0" w:rsidP="005F115D">
    <w:pPr>
      <w:pStyle w:val="Kopfzeile"/>
      <w:ind w:left="-1417"/>
      <w:rPr>
        <w:color w:val="auto"/>
      </w:rPr>
    </w:pPr>
    <w:r w:rsidRPr="00A830FE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77C3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0BD3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713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6FD7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3811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6B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5B4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30FE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40A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1840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pl-pl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481</Words>
  <Characters>3189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Na targach Interzum 2025 Hettich zaprezentuje koncepcję „Transforming Spaces”  Już teraz zdobądź bezpłatny bilet na targi!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targach Interzum 2025 Hettich zaprezentuje koncepcję „Transforming Spaces”  Już teraz zdobądź bezpłatny bilet na targi!</dc:title>
  <dc:creator>Anke Wöhler</dc:creator>
  <cp:lastModifiedBy>Anke Wöhler</cp:lastModifiedBy>
  <cp:revision>66</cp:revision>
  <cp:lastPrinted>2024-05-29T08:32:00Z</cp:lastPrinted>
  <dcterms:created xsi:type="dcterms:W3CDTF">2024-09-12T13:00:00Z</dcterms:created>
  <dcterms:modified xsi:type="dcterms:W3CDTF">2025-03-20T05:57:00Z</dcterms:modified>
</cp:coreProperties>
</file>